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C8FAF">
      <w:pPr>
        <w:pStyle w:val="6"/>
        <w:spacing w:before="63"/>
        <w:ind w:firstLine="0" w:firstLineChars="0"/>
        <w:outlineLvl w:val="0"/>
        <w:rPr>
          <w:rFonts w:ascii="黑体" w:hAnsi="黑体" w:eastAsia="黑体"/>
          <w:b/>
          <w:bCs/>
          <w:spacing w:val="-5"/>
          <w:szCs w:val="31"/>
        </w:rPr>
      </w:pPr>
      <w:r>
        <w:rPr>
          <w:rFonts w:hint="eastAsia" w:ascii="黑体" w:hAnsi="黑体" w:eastAsia="黑体"/>
          <w:spacing w:val="-5"/>
          <w:szCs w:val="31"/>
        </w:rPr>
        <w:t>附件</w:t>
      </w:r>
      <w:r>
        <w:rPr>
          <w:rFonts w:hint="eastAsia" w:ascii="黑体" w:hAnsi="黑体" w:eastAsia="黑体"/>
          <w:b/>
          <w:bCs/>
          <w:spacing w:val="-5"/>
          <w:szCs w:val="31"/>
        </w:rPr>
        <w:t>2</w:t>
      </w:r>
    </w:p>
    <w:p w14:paraId="2AA0F7CE">
      <w:pPr>
        <w:spacing w:line="268" w:lineRule="auto"/>
        <w:jc w:val="center"/>
        <w:rPr>
          <w:rFonts w:hint="default" w:ascii="黑体" w:hAnsi="黑体" w:eastAsia="黑体"/>
          <w:b/>
          <w:bCs/>
          <w:color w:val="auto"/>
          <w:spacing w:val="7"/>
          <w:szCs w:val="24"/>
          <w:lang w:val="en-US" w:eastAsia="zh-CN"/>
        </w:rPr>
      </w:pPr>
      <w:r>
        <w:rPr>
          <w:rFonts w:ascii="黑体" w:hAnsi="黑体" w:eastAsia="黑体"/>
          <w:b/>
          <w:bCs/>
          <w:color w:val="auto"/>
          <w:szCs w:val="32"/>
        </w:rPr>
        <w:t>202</w:t>
      </w:r>
      <w:r>
        <w:rPr>
          <w:rFonts w:hint="eastAsia" w:ascii="黑体" w:hAnsi="黑体" w:eastAsia="黑体"/>
          <w:b/>
          <w:bCs/>
          <w:color w:val="auto"/>
          <w:szCs w:val="32"/>
        </w:rPr>
        <w:t>5上海商学院“泛旅游酒店”国际学者“上商”论坛</w:t>
      </w:r>
      <w:r>
        <w:rPr>
          <w:rFonts w:hint="eastAsia" w:ascii="黑体" w:hAnsi="黑体" w:eastAsia="黑体"/>
          <w:b/>
          <w:bCs/>
          <w:color w:val="auto"/>
          <w:spacing w:val="7"/>
          <w:szCs w:val="24"/>
        </w:rPr>
        <w:t>（含研究生论坛）参会论文案例</w:t>
      </w:r>
      <w:r>
        <w:rPr>
          <w:rFonts w:hint="eastAsia" w:ascii="黑体" w:hAnsi="黑体" w:eastAsia="黑体"/>
          <w:b/>
          <w:bCs/>
          <w:color w:val="auto"/>
          <w:spacing w:val="7"/>
          <w:szCs w:val="24"/>
          <w:lang w:val="en-US" w:eastAsia="zh-CN"/>
        </w:rPr>
        <w:t>相关要求</w:t>
      </w:r>
    </w:p>
    <w:p w14:paraId="7C4F5B65">
      <w:pPr>
        <w:pStyle w:val="6"/>
        <w:widowControl/>
        <w:numPr>
          <w:ilvl w:val="0"/>
          <w:numId w:val="1"/>
        </w:numPr>
        <w:ind w:firstLineChars="0"/>
        <w:jc w:val="left"/>
        <w:outlineLvl w:val="0"/>
        <w:rPr>
          <w:rFonts w:ascii="黑体" w:hAnsi="黑体" w:eastAsia="黑体" w:cs="宋体"/>
          <w:kern w:val="0"/>
          <w:szCs w:val="24"/>
        </w:rPr>
      </w:pPr>
      <w:r>
        <w:rPr>
          <w:rFonts w:hint="eastAsia" w:ascii="黑体" w:hAnsi="黑体" w:eastAsia="黑体"/>
          <w:b/>
          <w:bCs/>
          <w:szCs w:val="28"/>
        </w:rPr>
        <w:t>论文格式规范要求</w:t>
      </w:r>
    </w:p>
    <w:p w14:paraId="0B722F6D">
      <w:pPr>
        <w:ind w:right="-104" w:rightChars="-33" w:firstLine="632" w:firstLineChars="200"/>
        <w:rPr>
          <w:rFonts w:ascii="仿宋" w:hAnsi="仿宋"/>
          <w:szCs w:val="21"/>
        </w:rPr>
      </w:pPr>
      <w:r>
        <w:rPr>
          <w:rFonts w:hint="eastAsia" w:ascii="仿宋" w:hAnsi="仿宋" w:cs="宋体"/>
        </w:rPr>
        <w:t>请投稿者提供：（</w:t>
      </w:r>
      <w:r>
        <w:rPr>
          <w:rFonts w:ascii="仿宋" w:hAnsi="仿宋"/>
        </w:rPr>
        <w:t>1</w:t>
      </w:r>
      <w:r>
        <w:rPr>
          <w:rFonts w:hint="eastAsia" w:ascii="仿宋" w:hAnsi="仿宋" w:cs="宋体"/>
        </w:rPr>
        <w:t>）题目；（</w:t>
      </w:r>
      <w:r>
        <w:rPr>
          <w:rFonts w:ascii="仿宋" w:hAnsi="仿宋"/>
        </w:rPr>
        <w:t>2</w:t>
      </w:r>
      <w:r>
        <w:rPr>
          <w:rFonts w:hint="eastAsia" w:ascii="仿宋" w:hAnsi="仿宋" w:cs="宋体"/>
        </w:rPr>
        <w:t>）内容摘要（</w:t>
      </w:r>
      <w:r>
        <w:rPr>
          <w:rFonts w:ascii="仿宋" w:hAnsi="仿宋" w:cs="宋体"/>
        </w:rPr>
        <w:t>100-</w:t>
      </w:r>
      <w:r>
        <w:rPr>
          <w:rFonts w:ascii="仿宋" w:hAnsi="仿宋"/>
        </w:rPr>
        <w:t>200</w:t>
      </w:r>
      <w:r>
        <w:rPr>
          <w:rFonts w:hint="eastAsia" w:ascii="仿宋" w:hAnsi="仿宋" w:cs="宋体"/>
        </w:rPr>
        <w:t>字）；（</w:t>
      </w:r>
      <w:r>
        <w:rPr>
          <w:rFonts w:ascii="仿宋" w:hAnsi="仿宋"/>
        </w:rPr>
        <w:t>3</w:t>
      </w:r>
      <w:r>
        <w:rPr>
          <w:rFonts w:hint="eastAsia" w:ascii="仿宋" w:hAnsi="仿宋" w:cs="宋体"/>
        </w:rPr>
        <w:t>）关键词（</w:t>
      </w:r>
      <w:r>
        <w:rPr>
          <w:rFonts w:ascii="仿宋" w:hAnsi="仿宋"/>
        </w:rPr>
        <w:t>2~5</w:t>
      </w:r>
      <w:r>
        <w:rPr>
          <w:rFonts w:hint="eastAsia" w:ascii="仿宋" w:hAnsi="仿宋" w:cs="宋体"/>
        </w:rPr>
        <w:t>个）；（</w:t>
      </w:r>
      <w:r>
        <w:rPr>
          <w:rFonts w:ascii="仿宋" w:hAnsi="仿宋"/>
        </w:rPr>
        <w:t>4</w:t>
      </w:r>
      <w:r>
        <w:rPr>
          <w:rFonts w:hint="eastAsia" w:ascii="仿宋" w:hAnsi="仿宋" w:cs="宋体"/>
        </w:rPr>
        <w:t>）作者简介（含姓名、学校、院系）。</w:t>
      </w:r>
    </w:p>
    <w:p w14:paraId="36921448">
      <w:pPr>
        <w:pStyle w:val="6"/>
        <w:widowControl/>
        <w:numPr>
          <w:ilvl w:val="0"/>
          <w:numId w:val="2"/>
        </w:numPr>
        <w:ind w:firstLineChars="0"/>
        <w:jc w:val="left"/>
        <w:outlineLvl w:val="2"/>
        <w:rPr>
          <w:rFonts w:ascii="仿宋" w:hAnsi="仿宋" w:cs="宋体"/>
          <w:kern w:val="0"/>
          <w:szCs w:val="24"/>
        </w:rPr>
      </w:pPr>
      <w:r>
        <w:rPr>
          <w:rFonts w:hint="eastAsia" w:ascii="仿宋" w:hAnsi="仿宋" w:cs="宋体"/>
          <w:b/>
          <w:bCs/>
          <w:kern w:val="0"/>
          <w:szCs w:val="28"/>
        </w:rPr>
        <w:t>文字格式</w:t>
      </w:r>
      <w:r>
        <w:rPr>
          <w:rFonts w:ascii="仿宋" w:hAnsi="仿宋" w:cs="宋体"/>
          <w:b/>
          <w:bCs/>
          <w:kern w:val="0"/>
          <w:szCs w:val="28"/>
        </w:rPr>
        <w:t xml:space="preserve"> </w:t>
      </w:r>
    </w:p>
    <w:p w14:paraId="1D20E407">
      <w:pPr>
        <w:pStyle w:val="6"/>
        <w:widowControl/>
        <w:numPr>
          <w:ilvl w:val="0"/>
          <w:numId w:val="3"/>
        </w:numPr>
        <w:ind w:firstLine="632"/>
        <w:jc w:val="left"/>
        <w:outlineLvl w:val="3"/>
        <w:rPr>
          <w:rFonts w:ascii="仿宋" w:hAnsi="仿宋" w:cs="宋体"/>
          <w:kern w:val="0"/>
          <w:szCs w:val="24"/>
        </w:rPr>
      </w:pPr>
      <w:r>
        <w:rPr>
          <w:rFonts w:hint="eastAsia" w:ascii="仿宋" w:hAnsi="仿宋" w:cs="宋体"/>
          <w:kern w:val="0"/>
          <w:szCs w:val="28"/>
        </w:rPr>
        <w:t>论文题目：华文中宋，三号</w:t>
      </w:r>
      <w:r>
        <w:rPr>
          <w:rFonts w:ascii="仿宋" w:hAnsi="仿宋" w:cs="宋体"/>
          <w:kern w:val="0"/>
          <w:szCs w:val="28"/>
        </w:rPr>
        <w:t xml:space="preserve"> </w:t>
      </w:r>
    </w:p>
    <w:p w14:paraId="11D89A2A">
      <w:pPr>
        <w:pStyle w:val="6"/>
        <w:widowControl/>
        <w:numPr>
          <w:ilvl w:val="0"/>
          <w:numId w:val="4"/>
        </w:numPr>
        <w:ind w:firstLine="632"/>
        <w:jc w:val="left"/>
        <w:outlineLvl w:val="3"/>
        <w:rPr>
          <w:rFonts w:ascii="仿宋" w:hAnsi="仿宋" w:cs="宋体"/>
          <w:kern w:val="0"/>
          <w:szCs w:val="24"/>
        </w:rPr>
      </w:pPr>
      <w:r>
        <w:rPr>
          <w:rFonts w:hint="eastAsia" w:ascii="仿宋" w:hAnsi="仿宋" w:cs="宋体"/>
          <w:kern w:val="0"/>
          <w:szCs w:val="28"/>
        </w:rPr>
        <w:t>副标题（如有）：楷体，小三号</w:t>
      </w:r>
      <w:r>
        <w:rPr>
          <w:rFonts w:ascii="仿宋" w:hAnsi="仿宋" w:cs="宋体"/>
          <w:kern w:val="0"/>
          <w:szCs w:val="28"/>
        </w:rPr>
        <w:t xml:space="preserve"> </w:t>
      </w:r>
    </w:p>
    <w:p w14:paraId="3D9F0AE2">
      <w:pPr>
        <w:pStyle w:val="6"/>
        <w:widowControl/>
        <w:numPr>
          <w:ilvl w:val="0"/>
          <w:numId w:val="5"/>
        </w:numPr>
        <w:ind w:firstLine="632"/>
        <w:jc w:val="left"/>
        <w:outlineLvl w:val="3"/>
        <w:rPr>
          <w:rFonts w:ascii="仿宋" w:hAnsi="仿宋" w:cs="宋体"/>
          <w:kern w:val="0"/>
          <w:szCs w:val="24"/>
        </w:rPr>
      </w:pPr>
      <w:r>
        <w:rPr>
          <w:rFonts w:hint="eastAsia" w:ascii="仿宋" w:hAnsi="仿宋" w:cs="宋体"/>
          <w:kern w:val="0"/>
          <w:szCs w:val="28"/>
        </w:rPr>
        <w:t>论文正文：仿宋，四号</w:t>
      </w:r>
      <w:r>
        <w:rPr>
          <w:rFonts w:ascii="仿宋" w:hAnsi="仿宋" w:cs="宋体"/>
          <w:kern w:val="0"/>
          <w:szCs w:val="28"/>
        </w:rPr>
        <w:t xml:space="preserve"> </w:t>
      </w:r>
    </w:p>
    <w:p w14:paraId="197160D6">
      <w:pPr>
        <w:pStyle w:val="6"/>
        <w:widowControl/>
        <w:numPr>
          <w:ilvl w:val="0"/>
          <w:numId w:val="6"/>
        </w:numPr>
        <w:ind w:firstLine="632"/>
        <w:jc w:val="left"/>
        <w:outlineLvl w:val="3"/>
        <w:rPr>
          <w:rFonts w:ascii="仿宋" w:hAnsi="仿宋" w:cs="宋体"/>
          <w:kern w:val="0"/>
          <w:szCs w:val="24"/>
        </w:rPr>
      </w:pPr>
      <w:r>
        <w:rPr>
          <w:rFonts w:hint="eastAsia" w:ascii="仿宋" w:hAnsi="仿宋" w:cs="宋体"/>
          <w:kern w:val="0"/>
          <w:szCs w:val="28"/>
        </w:rPr>
        <w:t>一级标题：一、黑体，四号</w:t>
      </w:r>
      <w:r>
        <w:rPr>
          <w:rFonts w:ascii="仿宋" w:hAnsi="仿宋" w:cs="宋体"/>
          <w:kern w:val="0"/>
          <w:szCs w:val="28"/>
        </w:rPr>
        <w:t xml:space="preserve"> </w:t>
      </w:r>
    </w:p>
    <w:p w14:paraId="2D9CB853">
      <w:pPr>
        <w:pStyle w:val="6"/>
        <w:widowControl/>
        <w:numPr>
          <w:ilvl w:val="0"/>
          <w:numId w:val="7"/>
        </w:numPr>
        <w:ind w:firstLine="632"/>
        <w:jc w:val="left"/>
        <w:outlineLvl w:val="3"/>
        <w:rPr>
          <w:rFonts w:ascii="仿宋" w:hAnsi="仿宋" w:cs="宋体"/>
          <w:kern w:val="0"/>
          <w:szCs w:val="24"/>
        </w:rPr>
      </w:pPr>
      <w:r>
        <w:rPr>
          <w:rFonts w:hint="eastAsia" w:ascii="仿宋" w:hAnsi="仿宋" w:cs="宋体"/>
          <w:kern w:val="0"/>
          <w:szCs w:val="28"/>
        </w:rPr>
        <w:t>二级标题：（一）楷体，四号加粗</w:t>
      </w:r>
      <w:r>
        <w:rPr>
          <w:rFonts w:ascii="仿宋" w:hAnsi="仿宋" w:cs="宋体"/>
          <w:kern w:val="0"/>
          <w:szCs w:val="28"/>
        </w:rPr>
        <w:t xml:space="preserve"> </w:t>
      </w:r>
    </w:p>
    <w:p w14:paraId="70582609">
      <w:pPr>
        <w:pStyle w:val="6"/>
        <w:widowControl/>
        <w:numPr>
          <w:ilvl w:val="0"/>
          <w:numId w:val="8"/>
        </w:numPr>
        <w:ind w:firstLine="632"/>
        <w:jc w:val="left"/>
        <w:outlineLvl w:val="3"/>
        <w:rPr>
          <w:rFonts w:ascii="仿宋" w:hAnsi="仿宋" w:cs="宋体"/>
          <w:kern w:val="0"/>
          <w:szCs w:val="24"/>
        </w:rPr>
      </w:pPr>
      <w:r>
        <w:rPr>
          <w:rFonts w:hint="eastAsia" w:ascii="仿宋" w:hAnsi="仿宋" w:cs="宋体"/>
          <w:kern w:val="0"/>
          <w:szCs w:val="28"/>
        </w:rPr>
        <w:t>三级标题：</w:t>
      </w:r>
      <w:r>
        <w:rPr>
          <w:rFonts w:ascii="仿宋" w:hAnsi="仿宋"/>
          <w:kern w:val="0"/>
          <w:szCs w:val="28"/>
        </w:rPr>
        <w:t>1.</w:t>
      </w:r>
      <w:r>
        <w:rPr>
          <w:rFonts w:hint="eastAsia" w:ascii="仿宋" w:hAnsi="仿宋" w:cs="宋体"/>
          <w:kern w:val="0"/>
          <w:szCs w:val="28"/>
        </w:rPr>
        <w:t>仿宋，四号加粗</w:t>
      </w:r>
      <w:r>
        <w:rPr>
          <w:rFonts w:ascii="仿宋" w:hAnsi="仿宋" w:cs="宋体"/>
          <w:kern w:val="0"/>
          <w:szCs w:val="28"/>
        </w:rPr>
        <w:t xml:space="preserve"> </w:t>
      </w:r>
    </w:p>
    <w:p w14:paraId="00B817F7">
      <w:pPr>
        <w:pStyle w:val="6"/>
        <w:widowControl/>
        <w:numPr>
          <w:ilvl w:val="0"/>
          <w:numId w:val="9"/>
        </w:numPr>
        <w:ind w:firstLine="632"/>
        <w:jc w:val="left"/>
        <w:outlineLvl w:val="3"/>
        <w:rPr>
          <w:rFonts w:ascii="仿宋" w:hAnsi="仿宋" w:cs="宋体"/>
          <w:kern w:val="0"/>
          <w:szCs w:val="24"/>
        </w:rPr>
      </w:pPr>
      <w:r>
        <w:rPr>
          <w:rFonts w:hint="eastAsia" w:ascii="仿宋" w:hAnsi="仿宋" w:cs="宋体"/>
          <w:kern w:val="0"/>
          <w:szCs w:val="28"/>
        </w:rPr>
        <w:t>四级标题：（</w:t>
      </w:r>
      <w:r>
        <w:rPr>
          <w:rFonts w:ascii="仿宋" w:hAnsi="仿宋"/>
          <w:kern w:val="0"/>
          <w:szCs w:val="28"/>
        </w:rPr>
        <w:t>1</w:t>
      </w:r>
      <w:r>
        <w:rPr>
          <w:rFonts w:hint="eastAsia" w:ascii="仿宋" w:hAnsi="仿宋" w:cs="宋体"/>
          <w:kern w:val="0"/>
          <w:szCs w:val="28"/>
        </w:rPr>
        <w:t>）仿宋，四号</w:t>
      </w:r>
      <w:r>
        <w:rPr>
          <w:rFonts w:ascii="仿宋" w:hAnsi="仿宋" w:cs="宋体"/>
          <w:kern w:val="0"/>
          <w:szCs w:val="28"/>
        </w:rPr>
        <w:t xml:space="preserve"> </w:t>
      </w:r>
    </w:p>
    <w:p w14:paraId="317C1967">
      <w:pPr>
        <w:pStyle w:val="6"/>
        <w:widowControl/>
        <w:numPr>
          <w:ilvl w:val="0"/>
          <w:numId w:val="10"/>
        </w:numPr>
        <w:ind w:firstLineChars="0"/>
        <w:jc w:val="left"/>
        <w:outlineLvl w:val="2"/>
        <w:rPr>
          <w:rFonts w:ascii="仿宋" w:hAnsi="仿宋" w:cs="宋体"/>
          <w:kern w:val="0"/>
          <w:szCs w:val="24"/>
        </w:rPr>
      </w:pPr>
      <w:r>
        <w:rPr>
          <w:rFonts w:hint="eastAsia" w:ascii="仿宋" w:hAnsi="仿宋" w:cs="宋体"/>
          <w:b/>
          <w:bCs/>
          <w:kern w:val="0"/>
          <w:szCs w:val="28"/>
        </w:rPr>
        <w:t>字间距：</w:t>
      </w:r>
      <w:r>
        <w:rPr>
          <w:rFonts w:hint="eastAsia" w:ascii="仿宋" w:hAnsi="仿宋" w:cs="宋体"/>
          <w:kern w:val="0"/>
          <w:szCs w:val="28"/>
        </w:rPr>
        <w:t>标准</w:t>
      </w:r>
      <w:r>
        <w:rPr>
          <w:rFonts w:ascii="仿宋" w:hAnsi="仿宋" w:cs="宋体"/>
          <w:kern w:val="0"/>
          <w:szCs w:val="28"/>
        </w:rPr>
        <w:t xml:space="preserve"> </w:t>
      </w:r>
    </w:p>
    <w:p w14:paraId="00E74084">
      <w:pPr>
        <w:pStyle w:val="6"/>
        <w:widowControl/>
        <w:numPr>
          <w:ilvl w:val="0"/>
          <w:numId w:val="11"/>
        </w:numPr>
        <w:ind w:firstLineChars="0"/>
        <w:jc w:val="left"/>
        <w:outlineLvl w:val="2"/>
        <w:rPr>
          <w:rFonts w:ascii="仿宋" w:hAnsi="仿宋" w:cs="宋体"/>
          <w:kern w:val="0"/>
          <w:szCs w:val="24"/>
        </w:rPr>
      </w:pPr>
      <w:r>
        <w:rPr>
          <w:rFonts w:hint="eastAsia" w:ascii="仿宋" w:hAnsi="仿宋" w:cs="宋体"/>
          <w:b/>
          <w:bCs/>
          <w:kern w:val="0"/>
          <w:szCs w:val="28"/>
        </w:rPr>
        <w:t>行间距：</w:t>
      </w:r>
      <w:r>
        <w:rPr>
          <w:rFonts w:hint="eastAsia" w:ascii="仿宋" w:hAnsi="仿宋" w:cs="宋体"/>
          <w:kern w:val="0"/>
          <w:szCs w:val="28"/>
        </w:rPr>
        <w:t>固定值</w:t>
      </w:r>
      <w:r>
        <w:rPr>
          <w:rFonts w:ascii="仿宋" w:hAnsi="仿宋"/>
          <w:kern w:val="0"/>
          <w:szCs w:val="28"/>
        </w:rPr>
        <w:t>30</w:t>
      </w:r>
      <w:r>
        <w:rPr>
          <w:rFonts w:hint="eastAsia" w:ascii="仿宋" w:hAnsi="仿宋" w:cs="宋体"/>
          <w:kern w:val="0"/>
          <w:szCs w:val="28"/>
        </w:rPr>
        <w:t>磅</w:t>
      </w:r>
      <w:r>
        <w:rPr>
          <w:rFonts w:ascii="仿宋" w:hAnsi="仿宋" w:cs="宋体"/>
          <w:kern w:val="0"/>
          <w:szCs w:val="28"/>
        </w:rPr>
        <w:t xml:space="preserve"> </w:t>
      </w:r>
    </w:p>
    <w:p w14:paraId="42A2BA7E">
      <w:pPr>
        <w:pStyle w:val="6"/>
        <w:widowControl/>
        <w:numPr>
          <w:ilvl w:val="0"/>
          <w:numId w:val="12"/>
        </w:numPr>
        <w:ind w:firstLineChars="0"/>
        <w:jc w:val="left"/>
        <w:outlineLvl w:val="2"/>
        <w:rPr>
          <w:rFonts w:ascii="仿宋" w:hAnsi="仿宋" w:cs="宋体"/>
          <w:kern w:val="0"/>
          <w:szCs w:val="24"/>
        </w:rPr>
      </w:pPr>
      <w:r>
        <w:rPr>
          <w:rFonts w:hint="eastAsia" w:ascii="仿宋" w:hAnsi="仿宋" w:cs="宋体"/>
          <w:b/>
          <w:bCs/>
          <w:kern w:val="0"/>
          <w:szCs w:val="28"/>
        </w:rPr>
        <w:t>页码：</w:t>
      </w:r>
      <w:r>
        <w:rPr>
          <w:rFonts w:hint="eastAsia" w:ascii="仿宋" w:hAnsi="仿宋" w:cs="宋体"/>
          <w:kern w:val="0"/>
          <w:szCs w:val="28"/>
        </w:rPr>
        <w:t>底部居中，小五号</w:t>
      </w:r>
      <w:r>
        <w:rPr>
          <w:rFonts w:ascii="仿宋" w:hAnsi="仿宋" w:cs="宋体"/>
          <w:kern w:val="0"/>
          <w:szCs w:val="28"/>
        </w:rPr>
        <w:t xml:space="preserve"> </w:t>
      </w:r>
    </w:p>
    <w:p w14:paraId="77D94E3F">
      <w:pPr>
        <w:pStyle w:val="6"/>
        <w:widowControl/>
        <w:numPr>
          <w:ilvl w:val="0"/>
          <w:numId w:val="13"/>
        </w:numPr>
        <w:ind w:firstLineChars="0"/>
        <w:jc w:val="left"/>
        <w:outlineLvl w:val="2"/>
        <w:rPr>
          <w:rFonts w:ascii="仿宋" w:hAnsi="仿宋" w:cs="宋体"/>
          <w:kern w:val="0"/>
          <w:szCs w:val="24"/>
        </w:rPr>
      </w:pPr>
      <w:r>
        <w:rPr>
          <w:rFonts w:hint="eastAsia" w:ascii="仿宋" w:hAnsi="仿宋" w:cs="宋体"/>
          <w:b/>
          <w:bCs/>
          <w:kern w:val="0"/>
          <w:szCs w:val="28"/>
        </w:rPr>
        <w:t>其他：</w:t>
      </w:r>
      <w:r>
        <w:rPr>
          <w:rFonts w:hint="eastAsia" w:ascii="仿宋" w:hAnsi="仿宋" w:cs="宋体"/>
          <w:kern w:val="0"/>
          <w:szCs w:val="28"/>
        </w:rPr>
        <w:t>标题（含主标题和副标题）与正文之间空一行</w:t>
      </w:r>
      <w:r>
        <w:rPr>
          <w:rFonts w:ascii="仿宋" w:hAnsi="仿宋" w:cs="宋体"/>
          <w:kern w:val="0"/>
          <w:szCs w:val="28"/>
        </w:rPr>
        <w:t xml:space="preserve"> </w:t>
      </w:r>
    </w:p>
    <w:p w14:paraId="05D9FE78">
      <w:pPr>
        <w:pStyle w:val="6"/>
        <w:numPr>
          <w:ilvl w:val="0"/>
          <w:numId w:val="14"/>
        </w:numPr>
        <w:ind w:firstLineChars="0"/>
        <w:jc w:val="left"/>
        <w:outlineLvl w:val="2"/>
        <w:rPr>
          <w:rFonts w:ascii="仿宋" w:hAnsi="仿宋" w:cs="宋体"/>
          <w:kern w:val="0"/>
          <w:szCs w:val="28"/>
        </w:rPr>
      </w:pPr>
      <w:r>
        <w:rPr>
          <w:rFonts w:hint="eastAsia" w:ascii="仿宋" w:hAnsi="仿宋" w:cs="宋体"/>
          <w:b/>
          <w:bCs/>
          <w:kern w:val="0"/>
          <w:szCs w:val="28"/>
        </w:rPr>
        <w:t>参考文献：</w:t>
      </w:r>
      <w:r>
        <w:rPr>
          <w:rFonts w:hint="eastAsia" w:ascii="仿宋" w:hAnsi="仿宋" w:cs="宋体"/>
          <w:kern w:val="0"/>
          <w:szCs w:val="28"/>
        </w:rPr>
        <w:t>参考文献按在正文中出现的顺序列于文末，引文格式遵照</w:t>
      </w:r>
      <w:r>
        <w:rPr>
          <w:rFonts w:ascii="仿宋" w:hAnsi="仿宋" w:cs="宋体"/>
          <w:kern w:val="0"/>
          <w:szCs w:val="28"/>
        </w:rPr>
        <w:t>GB/T 7714－2015的规定执行</w:t>
      </w:r>
    </w:p>
    <w:p w14:paraId="5546D46F">
      <w:pPr>
        <w:rPr>
          <w:rFonts w:ascii="仿宋" w:hAnsi="仿宋" w:cs="宋体"/>
          <w:kern w:val="0"/>
          <w:szCs w:val="28"/>
        </w:rPr>
      </w:pPr>
      <w:r>
        <w:rPr>
          <w:rFonts w:ascii="仿宋" w:hAnsi="仿宋" w:cs="宋体"/>
          <w:kern w:val="0"/>
          <w:szCs w:val="28"/>
        </w:rPr>
        <w:br w:type="page"/>
      </w:r>
    </w:p>
    <w:p w14:paraId="01F22684">
      <w:pPr>
        <w:pStyle w:val="6"/>
        <w:numPr>
          <w:ilvl w:val="0"/>
          <w:numId w:val="15"/>
        </w:numPr>
        <w:ind w:firstLineChars="0"/>
        <w:jc w:val="left"/>
        <w:outlineLvl w:val="0"/>
        <w:rPr>
          <w:rStyle w:val="4"/>
          <w:rFonts w:ascii="黑体" w:hAnsi="黑体" w:eastAsia="黑体" w:cs="宋体"/>
          <w:b w:val="0"/>
          <w:bCs w:val="0"/>
          <w:color w:val="auto"/>
          <w:kern w:val="0"/>
          <w:szCs w:val="28"/>
        </w:rPr>
      </w:pPr>
      <w:r>
        <w:rPr>
          <w:rStyle w:val="4"/>
          <w:rFonts w:hint="eastAsia" w:ascii="黑体" w:hAnsi="黑体" w:eastAsia="黑体"/>
          <w:color w:val="auto"/>
          <w:szCs w:val="21"/>
        </w:rPr>
        <w:t>案例基本结构及</w:t>
      </w:r>
      <w:r>
        <w:rPr>
          <w:rStyle w:val="4"/>
          <w:rFonts w:hint="eastAsia" w:ascii="黑体" w:hAnsi="黑体" w:eastAsia="黑体"/>
          <w:color w:val="auto"/>
          <w:szCs w:val="21"/>
          <w:lang w:val="en-US" w:eastAsia="zh-CN"/>
        </w:rPr>
        <w:t>格式规范</w:t>
      </w:r>
      <w:r>
        <w:rPr>
          <w:rStyle w:val="4"/>
          <w:rFonts w:hint="eastAsia" w:ascii="黑体" w:hAnsi="黑体" w:eastAsia="黑体"/>
          <w:color w:val="auto"/>
          <w:szCs w:val="21"/>
        </w:rPr>
        <w:t>要求</w:t>
      </w:r>
    </w:p>
    <w:p w14:paraId="323EAFE5">
      <w:pPr>
        <w:pStyle w:val="6"/>
        <w:numPr>
          <w:ilvl w:val="0"/>
          <w:numId w:val="16"/>
        </w:numPr>
        <w:ind w:leftChars="0"/>
        <w:jc w:val="left"/>
        <w:outlineLvl w:val="3"/>
        <w:rPr>
          <w:rFonts w:hint="eastAsia" w:ascii="仿宋" w:hAnsi="仿宋"/>
          <w:color w:val="auto"/>
        </w:rPr>
      </w:pPr>
      <w:r>
        <w:rPr>
          <w:rFonts w:hint="eastAsia" w:ascii="仿宋" w:hAnsi="仿宋" w:cs="宋体"/>
          <w:strike w:val="0"/>
          <w:dstrike w:val="0"/>
          <w:color w:val="auto"/>
          <w:kern w:val="0"/>
          <w:szCs w:val="28"/>
          <w:highlight w:val="none"/>
          <w:lang w:val="en-US" w:eastAsia="zh-CN"/>
        </w:rPr>
        <w:t>案例主题</w:t>
      </w:r>
      <w:r>
        <w:rPr>
          <w:rFonts w:hint="eastAsia" w:ascii="仿宋" w:hAnsi="仿宋"/>
          <w:color w:val="auto"/>
          <w:lang w:val="en-US" w:eastAsia="zh-CN"/>
        </w:rPr>
        <w:t>要求</w:t>
      </w:r>
      <w:r>
        <w:rPr>
          <w:rFonts w:hint="eastAsia" w:ascii="仿宋" w:hAnsi="仿宋"/>
          <w:color w:val="auto"/>
        </w:rPr>
        <w:t>与</w:t>
      </w:r>
      <w:r>
        <w:rPr>
          <w:rFonts w:hint="eastAsia" w:ascii="仿宋" w:hAnsi="仿宋"/>
          <w:color w:val="auto"/>
          <w:lang w:val="en-US" w:eastAsia="zh-CN"/>
        </w:rPr>
        <w:t>会议</w:t>
      </w:r>
      <w:r>
        <w:rPr>
          <w:rFonts w:hint="eastAsia" w:ascii="仿宋" w:hAnsi="仿宋"/>
          <w:color w:val="auto"/>
        </w:rPr>
        <w:t>主题紧密相关</w:t>
      </w:r>
    </w:p>
    <w:p w14:paraId="38FE9BFF">
      <w:pPr>
        <w:pStyle w:val="6"/>
        <w:numPr>
          <w:ilvl w:val="0"/>
          <w:numId w:val="16"/>
        </w:numPr>
        <w:ind w:leftChars="0"/>
        <w:jc w:val="left"/>
        <w:outlineLvl w:val="3"/>
        <w:rPr>
          <w:rFonts w:hint="eastAsia" w:ascii="仿宋" w:hAnsi="仿宋"/>
          <w:color w:val="auto"/>
        </w:rPr>
      </w:pPr>
      <w:r>
        <w:rPr>
          <w:rFonts w:hint="eastAsia" w:ascii="仿宋" w:hAnsi="仿宋" w:cs="宋体"/>
          <w:color w:val="auto"/>
          <w:kern w:val="0"/>
          <w:szCs w:val="28"/>
        </w:rPr>
        <w:t>教学型案例</w:t>
      </w:r>
      <w:r>
        <w:rPr>
          <w:rFonts w:hint="eastAsia" w:ascii="仿宋" w:hAnsi="仿宋" w:cs="宋体"/>
          <w:color w:val="auto"/>
          <w:kern w:val="0"/>
          <w:szCs w:val="28"/>
          <w:lang w:val="en-US" w:eastAsia="zh-CN"/>
        </w:rPr>
        <w:t>请</w:t>
      </w:r>
      <w:r>
        <w:rPr>
          <w:rFonts w:hint="eastAsia" w:ascii="仿宋" w:hAnsi="仿宋" w:cs="宋体"/>
          <w:color w:val="auto"/>
          <w:kern w:val="0"/>
          <w:szCs w:val="28"/>
        </w:rPr>
        <w:t>参照中国管理案例共享中心</w:t>
      </w:r>
      <w:r>
        <w:rPr>
          <w:rFonts w:hint="eastAsia" w:ascii="仿宋" w:hAnsi="仿宋" w:cs="宋体"/>
          <w:color w:val="auto"/>
          <w:kern w:val="0"/>
          <w:szCs w:val="28"/>
          <w:lang w:val="en-US" w:eastAsia="zh-CN"/>
        </w:rPr>
        <w:t>入库</w:t>
      </w:r>
      <w:r>
        <w:rPr>
          <w:rFonts w:hint="eastAsia" w:ascii="仿宋" w:hAnsi="仿宋" w:cs="宋体"/>
          <w:color w:val="auto"/>
          <w:kern w:val="0"/>
          <w:szCs w:val="28"/>
        </w:rPr>
        <w:t>案例</w:t>
      </w:r>
      <w:r>
        <w:rPr>
          <w:rFonts w:hint="eastAsia" w:ascii="仿宋" w:hAnsi="仿宋" w:cs="宋体"/>
          <w:color w:val="auto"/>
          <w:kern w:val="0"/>
          <w:szCs w:val="28"/>
          <w:lang w:val="en-US" w:eastAsia="zh-CN"/>
        </w:rPr>
        <w:t>的</w:t>
      </w:r>
      <w:r>
        <w:rPr>
          <w:rFonts w:hint="eastAsia" w:ascii="仿宋" w:hAnsi="仿宋" w:cs="宋体"/>
          <w:color w:val="auto"/>
          <w:kern w:val="0"/>
          <w:szCs w:val="28"/>
        </w:rPr>
        <w:t>基本结构及相关要求</w:t>
      </w:r>
      <w:r>
        <w:rPr>
          <w:rFonts w:hint="eastAsia" w:ascii="仿宋" w:hAnsi="仿宋" w:cs="宋体"/>
          <w:color w:val="auto"/>
          <w:kern w:val="0"/>
          <w:szCs w:val="28"/>
          <w:lang w:eastAsia="zh-CN"/>
        </w:rPr>
        <w:t>，</w:t>
      </w:r>
      <w:r>
        <w:rPr>
          <w:rFonts w:hint="eastAsia" w:ascii="仿宋" w:hAnsi="仿宋" w:cs="宋体"/>
          <w:color w:val="auto"/>
          <w:kern w:val="0"/>
          <w:szCs w:val="28"/>
        </w:rPr>
        <w:t>（</w:t>
      </w:r>
      <w:r>
        <w:rPr>
          <w:color w:val="auto"/>
        </w:rPr>
        <w:fldChar w:fldCharType="begin"/>
      </w:r>
      <w:r>
        <w:rPr>
          <w:color w:val="auto"/>
        </w:rPr>
        <w:instrText xml:space="preserve"> HYPERLINK "http://www.cmcc-dlut.cn/AboutUs/Index/6-42-43" </w:instrText>
      </w:r>
      <w:r>
        <w:rPr>
          <w:color w:val="auto"/>
        </w:rPr>
        <w:fldChar w:fldCharType="separate"/>
      </w:r>
      <w:r>
        <w:rPr>
          <w:rStyle w:val="5"/>
          <w:rFonts w:ascii="仿宋" w:hAnsi="仿宋" w:cs="宋体"/>
          <w:color w:val="auto"/>
          <w:kern w:val="0"/>
          <w:szCs w:val="28"/>
        </w:rPr>
        <w:t>http://www.cmcc-dlut.cn/AboutUs/Index/6-42-43</w:t>
      </w:r>
      <w:r>
        <w:rPr>
          <w:rStyle w:val="5"/>
          <w:rFonts w:ascii="仿宋" w:hAnsi="仿宋" w:cs="宋体"/>
          <w:color w:val="auto"/>
          <w:kern w:val="0"/>
          <w:szCs w:val="28"/>
        </w:rPr>
        <w:fldChar w:fldCharType="end"/>
      </w:r>
      <w:r>
        <w:rPr>
          <w:rFonts w:hint="eastAsia" w:ascii="仿宋" w:hAnsi="仿宋" w:cs="宋体"/>
          <w:color w:val="auto"/>
          <w:kern w:val="0"/>
          <w:szCs w:val="28"/>
        </w:rPr>
        <w:t>）</w:t>
      </w:r>
      <w:r>
        <w:rPr>
          <w:rFonts w:hint="eastAsia" w:ascii="仿宋" w:hAnsi="仿宋" w:cs="宋体"/>
          <w:color w:val="auto"/>
          <w:kern w:val="0"/>
          <w:szCs w:val="28"/>
          <w:lang w:eastAsia="zh-CN"/>
        </w:rPr>
        <w:t>；</w:t>
      </w:r>
      <w:r>
        <w:rPr>
          <w:rFonts w:hint="eastAsia" w:ascii="仿宋" w:hAnsi="仿宋" w:cs="宋体"/>
          <w:color w:val="auto"/>
          <w:kern w:val="0"/>
          <w:szCs w:val="28"/>
        </w:rPr>
        <w:t>研究型案例</w:t>
      </w:r>
      <w:r>
        <w:rPr>
          <w:rFonts w:hint="eastAsia" w:ascii="仿宋" w:hAnsi="仿宋" w:cs="宋体"/>
          <w:color w:val="auto"/>
          <w:kern w:val="0"/>
          <w:szCs w:val="28"/>
          <w:lang w:val="en-US" w:eastAsia="zh-CN"/>
        </w:rPr>
        <w:t>请</w:t>
      </w:r>
      <w:r>
        <w:rPr>
          <w:rFonts w:hint="eastAsia" w:ascii="仿宋" w:hAnsi="仿宋" w:cs="宋体"/>
          <w:color w:val="auto"/>
          <w:kern w:val="0"/>
          <w:szCs w:val="28"/>
        </w:rPr>
        <w:t>参照《管理世界》或</w:t>
      </w:r>
      <w:r>
        <w:rPr>
          <w:rFonts w:ascii="仿宋" w:hAnsi="仿宋" w:cs="宋体"/>
          <w:color w:val="auto"/>
          <w:kern w:val="0"/>
          <w:szCs w:val="28"/>
        </w:rPr>
        <w:t>Journal of International Business Studies</w:t>
      </w:r>
      <w:r>
        <w:rPr>
          <w:rFonts w:hint="eastAsia" w:ascii="仿宋" w:hAnsi="仿宋" w:cs="宋体"/>
          <w:color w:val="auto"/>
          <w:kern w:val="0"/>
          <w:szCs w:val="28"/>
          <w:lang w:val="en-US" w:eastAsia="zh-CN"/>
        </w:rPr>
        <w:t>的基本结构及相关要求</w:t>
      </w:r>
      <w:r>
        <w:rPr>
          <w:rFonts w:ascii="仿宋" w:hAnsi="仿宋" w:cs="宋体"/>
          <w:color w:val="auto"/>
          <w:kern w:val="0"/>
          <w:szCs w:val="28"/>
        </w:rPr>
        <w:t>。</w:t>
      </w:r>
    </w:p>
    <w:p w14:paraId="2325C04A">
      <w:pPr>
        <w:pStyle w:val="6"/>
        <w:numPr>
          <w:ilvl w:val="0"/>
          <w:numId w:val="16"/>
        </w:numPr>
        <w:ind w:leftChars="0"/>
        <w:jc w:val="left"/>
        <w:outlineLvl w:val="3"/>
        <w:rPr>
          <w:rFonts w:ascii="仿宋" w:hAnsi="仿宋"/>
          <w:color w:val="auto"/>
        </w:rPr>
      </w:pPr>
      <w:r>
        <w:rPr>
          <w:rFonts w:hint="eastAsia" w:ascii="仿宋" w:hAnsi="仿宋"/>
          <w:color w:val="auto"/>
        </w:rPr>
        <w:t>案例可使用中英文写作，</w:t>
      </w:r>
      <w:r>
        <w:rPr>
          <w:rFonts w:hint="eastAsia" w:ascii="仿宋" w:hAnsi="仿宋"/>
          <w:color w:val="auto"/>
          <w:lang w:val="en-US" w:eastAsia="zh-CN"/>
        </w:rPr>
        <w:t>要求</w:t>
      </w:r>
      <w:r>
        <w:rPr>
          <w:rFonts w:hint="eastAsia" w:ascii="仿宋" w:hAnsi="仿宋"/>
          <w:color w:val="auto"/>
        </w:rPr>
        <w:t>结构完整、写作规范</w:t>
      </w:r>
      <w:r>
        <w:rPr>
          <w:rFonts w:hint="eastAsia" w:ascii="仿宋" w:hAnsi="仿宋"/>
          <w:color w:val="auto"/>
          <w:lang w:eastAsia="zh-CN"/>
        </w:rPr>
        <w:t>，</w:t>
      </w:r>
      <w:r>
        <w:rPr>
          <w:rFonts w:hint="eastAsia" w:ascii="仿宋" w:hAnsi="仿宋"/>
          <w:color w:val="auto"/>
          <w:lang w:val="en-US" w:eastAsia="zh-CN"/>
        </w:rPr>
        <w:t>并以</w:t>
      </w:r>
      <w:r>
        <w:rPr>
          <w:rFonts w:ascii="仿宋" w:hAnsi="仿宋"/>
          <w:color w:val="auto"/>
        </w:rPr>
        <w:t>PDF文档</w:t>
      </w:r>
      <w:r>
        <w:rPr>
          <w:rFonts w:hint="eastAsia" w:ascii="仿宋" w:hAnsi="仿宋"/>
          <w:color w:val="auto"/>
          <w:lang w:val="en-US" w:eastAsia="zh-CN"/>
        </w:rPr>
        <w:t>形式进行提交</w:t>
      </w:r>
      <w:r>
        <w:rPr>
          <w:rFonts w:hint="eastAsia" w:ascii="仿宋" w:hAnsi="仿宋"/>
          <w:color w:val="auto"/>
          <w:lang w:eastAsia="zh-CN"/>
        </w:rPr>
        <w:t>。</w:t>
      </w:r>
    </w:p>
    <w:p w14:paraId="7F3E18D0">
      <w:pPr>
        <w:pStyle w:val="6"/>
        <w:numPr>
          <w:ilvl w:val="0"/>
          <w:numId w:val="16"/>
        </w:numPr>
        <w:ind w:leftChars="0"/>
        <w:jc w:val="left"/>
        <w:outlineLvl w:val="3"/>
        <w:rPr>
          <w:rFonts w:hint="eastAsia" w:ascii="仿宋" w:hAnsi="仿宋"/>
          <w:color w:val="auto"/>
        </w:rPr>
      </w:pPr>
      <w:r>
        <w:rPr>
          <w:rFonts w:hint="eastAsia" w:ascii="仿宋" w:hAnsi="仿宋"/>
          <w:color w:val="auto"/>
          <w:lang w:val="en-US" w:eastAsia="zh-CN"/>
        </w:rPr>
        <w:t>教学型案例除提交案例</w:t>
      </w:r>
      <w:r>
        <w:rPr>
          <w:rFonts w:hint="eastAsia" w:ascii="仿宋" w:hAnsi="仿宋"/>
          <w:color w:val="auto"/>
        </w:rPr>
        <w:t>正文</w:t>
      </w:r>
      <w:r>
        <w:rPr>
          <w:rFonts w:hint="eastAsia" w:ascii="仿宋" w:hAnsi="仿宋"/>
          <w:color w:val="auto"/>
          <w:lang w:val="en-US" w:eastAsia="zh-CN"/>
        </w:rPr>
        <w:t>和案例</w:t>
      </w:r>
      <w:r>
        <w:rPr>
          <w:rFonts w:hint="eastAsia" w:ascii="仿宋" w:hAnsi="仿宋"/>
          <w:color w:val="auto"/>
        </w:rPr>
        <w:t>使用说明</w:t>
      </w:r>
      <w:r>
        <w:rPr>
          <w:rFonts w:hint="eastAsia" w:ascii="仿宋" w:hAnsi="仿宋"/>
          <w:color w:val="auto"/>
          <w:lang w:val="en-US" w:eastAsia="zh-CN"/>
        </w:rPr>
        <w:t>之外，还需同步提交</w:t>
      </w:r>
      <w:r>
        <w:rPr>
          <w:rFonts w:hint="eastAsia" w:ascii="仿宋" w:hAnsi="仿宋"/>
          <w:color w:val="auto"/>
        </w:rPr>
        <w:t>企业授权书。</w:t>
      </w:r>
    </w:p>
    <w:p w14:paraId="65A7FAA3">
      <w:pPr>
        <w:pStyle w:val="6"/>
        <w:numPr>
          <w:ilvl w:val="0"/>
          <w:numId w:val="16"/>
        </w:numPr>
        <w:ind w:leftChars="0"/>
        <w:jc w:val="left"/>
        <w:outlineLvl w:val="3"/>
        <w:rPr>
          <w:rFonts w:ascii="仿宋" w:hAnsi="仿宋"/>
          <w:color w:val="auto"/>
        </w:rPr>
      </w:pPr>
      <w:r>
        <w:rPr>
          <w:rFonts w:hint="eastAsia" w:ascii="仿宋" w:hAnsi="仿宋"/>
          <w:color w:val="auto"/>
        </w:rPr>
        <w:t>不得抄袭、侵权，所引文献需注明出处。若有学术不端情形，取消评优资格</w:t>
      </w:r>
      <w:r>
        <w:rPr>
          <w:rFonts w:hint="eastAsia" w:ascii="仿宋" w:hAnsi="仿宋"/>
          <w:color w:val="auto"/>
          <w:lang w:eastAsia="zh-CN"/>
        </w:rPr>
        <w:t>。</w:t>
      </w:r>
    </w:p>
    <w:p w14:paraId="27E66B89">
      <w:pPr>
        <w:pStyle w:val="6"/>
        <w:widowControl w:val="0"/>
        <w:numPr>
          <w:ilvl w:val="0"/>
          <w:numId w:val="0"/>
        </w:numPr>
        <w:jc w:val="left"/>
        <w:outlineLvl w:val="3"/>
        <w:rPr>
          <w:rFonts w:ascii="仿宋" w:hAnsi="仿宋"/>
          <w:color w:val="FF0000"/>
        </w:rPr>
      </w:pPr>
    </w:p>
    <w:p w14:paraId="72FF498C">
      <w:pPr>
        <w:rPr>
          <w:rFonts w:hint="eastAsia"/>
          <w:b/>
          <w:sz w:val="28"/>
          <w:szCs w:val="28"/>
        </w:rPr>
      </w:pPr>
      <w:r>
        <w:rPr>
          <w:rFonts w:hint="eastAsia"/>
          <w:b/>
          <w:sz w:val="28"/>
          <w:szCs w:val="28"/>
        </w:rPr>
        <w:br w:type="page"/>
      </w:r>
    </w:p>
    <w:p w14:paraId="26AB8E6F">
      <w:pPr>
        <w:pStyle w:val="6"/>
        <w:ind w:firstLine="0" w:firstLineChars="0"/>
        <w:rPr>
          <w:b/>
          <w:sz w:val="28"/>
          <w:szCs w:val="28"/>
        </w:rPr>
      </w:pPr>
      <w:r>
        <w:rPr>
          <w:rFonts w:hint="eastAsia"/>
          <w:b/>
          <w:sz w:val="28"/>
          <w:szCs w:val="28"/>
        </w:rPr>
        <w:t>企业授权书</w:t>
      </w:r>
    </w:p>
    <w:p w14:paraId="4D18F758">
      <w:pPr>
        <w:widowControl/>
        <w:jc w:val="center"/>
        <w:rPr>
          <w:rFonts w:hint="default" w:ascii="宋体" w:hAnsi="宋体" w:eastAsia="宋体"/>
          <w:b/>
          <w:sz w:val="36"/>
          <w:szCs w:val="36"/>
          <w:lang w:val="en-US" w:eastAsia="zh-CN"/>
        </w:rPr>
      </w:pPr>
      <w:r>
        <w:rPr>
          <w:rFonts w:hint="eastAsia" w:ascii="宋体" w:hAnsi="宋体" w:eastAsia="宋体"/>
          <w:b/>
          <w:sz w:val="36"/>
          <w:szCs w:val="36"/>
          <w:lang w:val="en-US" w:eastAsia="zh-CN"/>
        </w:rPr>
        <w:t>企 业 授 权 书</w:t>
      </w:r>
    </w:p>
    <w:p w14:paraId="48416EE4">
      <w:pPr>
        <w:spacing w:line="360" w:lineRule="auto"/>
        <w:rPr>
          <w:rFonts w:eastAsia="宋体"/>
          <w:b/>
          <w:sz w:val="28"/>
          <w:szCs w:val="28"/>
        </w:rPr>
      </w:pPr>
      <w:r>
        <w:rPr>
          <w:rFonts w:hint="eastAsia" w:eastAsia="宋体"/>
          <w:b/>
          <w:sz w:val="28"/>
          <w:szCs w:val="28"/>
        </w:rPr>
        <w:t>上海商学院酒店管理学院：</w:t>
      </w:r>
    </w:p>
    <w:p w14:paraId="114801A3">
      <w:pPr>
        <w:spacing w:line="360" w:lineRule="auto"/>
        <w:ind w:firstLine="570"/>
      </w:pPr>
      <w:r>
        <w:rPr>
          <w:rFonts w:hint="eastAsia" w:eastAsia="宋体"/>
          <w:sz w:val="28"/>
          <w:szCs w:val="28"/>
        </w:rPr>
        <w:t>由</w:t>
      </w:r>
      <w:r>
        <w:rPr>
          <w:rFonts w:eastAsia="宋体"/>
          <w:sz w:val="28"/>
          <w:szCs w:val="28"/>
          <w:u w:val="single"/>
        </w:rPr>
        <w:t xml:space="preserve">         </w:t>
      </w:r>
      <w:r>
        <w:rPr>
          <w:rFonts w:hint="eastAsia" w:eastAsia="宋体"/>
          <w:sz w:val="28"/>
          <w:szCs w:val="28"/>
        </w:rPr>
        <w:t>大学</w:t>
      </w:r>
      <w:r>
        <w:rPr>
          <w:rFonts w:eastAsia="宋体"/>
          <w:sz w:val="28"/>
          <w:szCs w:val="28"/>
          <w:u w:val="single"/>
        </w:rPr>
        <w:t xml:space="preserve">        </w:t>
      </w:r>
      <w:r>
        <w:rPr>
          <w:rFonts w:hint="eastAsia" w:eastAsia="宋体"/>
          <w:sz w:val="28"/>
          <w:szCs w:val="28"/>
        </w:rPr>
        <w:t>老师团队撰写的案例：《</w:t>
      </w:r>
      <w:r>
        <w:rPr>
          <w:rFonts w:eastAsia="宋体"/>
          <w:sz w:val="28"/>
          <w:szCs w:val="28"/>
          <w:u w:val="single"/>
        </w:rPr>
        <w:t xml:space="preserve">                    </w:t>
      </w:r>
      <w:r>
        <w:rPr>
          <w:rFonts w:hint="eastAsia" w:eastAsia="宋体"/>
          <w:sz w:val="28"/>
          <w:szCs w:val="28"/>
        </w:rPr>
        <w:t>》是在对我公司</w:t>
      </w:r>
      <w:r>
        <w:rPr>
          <w:rFonts w:hint="eastAsia" w:eastAsia="宋体"/>
          <w:color w:val="auto"/>
          <w:sz w:val="28"/>
          <w:szCs w:val="28"/>
        </w:rPr>
        <w:t>有关人员</w:t>
      </w:r>
      <w:r>
        <w:rPr>
          <w:rFonts w:hint="eastAsia" w:eastAsia="宋体"/>
          <w:color w:val="auto"/>
          <w:sz w:val="28"/>
          <w:szCs w:val="28"/>
          <w:lang w:val="en-US" w:eastAsia="zh-CN"/>
        </w:rPr>
        <w:t>进行</w:t>
      </w:r>
      <w:r>
        <w:rPr>
          <w:rFonts w:hint="eastAsia" w:eastAsia="宋体"/>
          <w:color w:val="auto"/>
          <w:sz w:val="28"/>
          <w:szCs w:val="28"/>
        </w:rPr>
        <w:t>访谈的</w:t>
      </w:r>
      <w:r>
        <w:rPr>
          <w:rFonts w:hint="eastAsia" w:eastAsia="宋体"/>
          <w:sz w:val="28"/>
          <w:szCs w:val="28"/>
        </w:rPr>
        <w:t>基础上完成的，符合企业实际情况或经过适当修饰，同意案例作者发表，并授权上海商学院酒店管理学院使用。</w:t>
      </w:r>
    </w:p>
    <w:p w14:paraId="127397C5"/>
    <w:p w14:paraId="779213F7"/>
    <w:p w14:paraId="3A14DBCC">
      <w:pPr>
        <w:spacing w:line="360" w:lineRule="auto"/>
        <w:rPr>
          <w:rFonts w:eastAsia="宋体"/>
          <w:sz w:val="28"/>
          <w:szCs w:val="28"/>
        </w:rPr>
      </w:pPr>
      <w:r>
        <w:t xml:space="preserve">                       </w:t>
      </w:r>
      <w:r>
        <w:rPr>
          <w:rFonts w:hint="eastAsia" w:eastAsia="宋体"/>
          <w:sz w:val="28"/>
          <w:szCs w:val="28"/>
        </w:rPr>
        <w:t>企业负责人：</w:t>
      </w:r>
      <w:r>
        <w:rPr>
          <w:rFonts w:eastAsia="宋体"/>
          <w:sz w:val="28"/>
          <w:szCs w:val="28"/>
        </w:rPr>
        <w:t xml:space="preserve">        </w:t>
      </w:r>
      <w:r>
        <w:rPr>
          <w:rFonts w:hint="eastAsia" w:eastAsia="宋体"/>
          <w:sz w:val="28"/>
          <w:szCs w:val="28"/>
        </w:rPr>
        <w:t>（负责人签章）</w:t>
      </w:r>
    </w:p>
    <w:p w14:paraId="4D40FEB2">
      <w:pPr>
        <w:spacing w:line="360" w:lineRule="auto"/>
        <w:rPr>
          <w:rFonts w:eastAsia="宋体"/>
          <w:sz w:val="28"/>
          <w:szCs w:val="28"/>
        </w:rPr>
      </w:pPr>
      <w:r>
        <w:rPr>
          <w:rFonts w:eastAsia="宋体"/>
          <w:sz w:val="28"/>
          <w:szCs w:val="28"/>
        </w:rPr>
        <w:t xml:space="preserve">                          </w:t>
      </w:r>
      <w:r>
        <w:rPr>
          <w:rFonts w:hint="eastAsia" w:eastAsia="宋体"/>
          <w:sz w:val="28"/>
          <w:szCs w:val="28"/>
        </w:rPr>
        <w:t>企业名称：</w:t>
      </w:r>
      <w:r>
        <w:rPr>
          <w:rFonts w:eastAsia="宋体"/>
          <w:sz w:val="28"/>
          <w:szCs w:val="28"/>
        </w:rPr>
        <w:t xml:space="preserve">          </w:t>
      </w:r>
      <w:r>
        <w:rPr>
          <w:rFonts w:hint="eastAsia" w:eastAsia="宋体"/>
          <w:sz w:val="28"/>
          <w:szCs w:val="28"/>
        </w:rPr>
        <w:t>（企业公章）</w:t>
      </w:r>
    </w:p>
    <w:p w14:paraId="5177C77B">
      <w:pPr>
        <w:spacing w:line="360" w:lineRule="auto"/>
        <w:rPr>
          <w:rFonts w:eastAsia="宋体"/>
          <w:sz w:val="28"/>
          <w:szCs w:val="28"/>
        </w:rPr>
      </w:pPr>
    </w:p>
    <w:p w14:paraId="7B2CAB32">
      <w:pPr>
        <w:spacing w:line="360" w:lineRule="auto"/>
        <w:rPr>
          <w:rFonts w:eastAsia="宋体"/>
          <w:sz w:val="28"/>
          <w:szCs w:val="28"/>
        </w:rPr>
      </w:pPr>
      <w:r>
        <w:rPr>
          <w:rFonts w:eastAsia="宋体"/>
          <w:sz w:val="28"/>
          <w:szCs w:val="28"/>
        </w:rPr>
        <w:t xml:space="preserve">                                        </w:t>
      </w:r>
      <w:r>
        <w:rPr>
          <w:rFonts w:hint="eastAsia" w:eastAsia="宋体"/>
          <w:sz w:val="28"/>
          <w:szCs w:val="28"/>
        </w:rPr>
        <w:t xml:space="preserve">  </w:t>
      </w:r>
      <w:r>
        <w:rPr>
          <w:rFonts w:eastAsia="宋体"/>
          <w:sz w:val="28"/>
          <w:szCs w:val="28"/>
        </w:rPr>
        <w:t xml:space="preserve">   </w:t>
      </w:r>
      <w:r>
        <w:rPr>
          <w:rFonts w:hint="eastAsia" w:eastAsia="宋体"/>
          <w:sz w:val="28"/>
          <w:szCs w:val="28"/>
        </w:rPr>
        <w:t>年</w:t>
      </w:r>
      <w:r>
        <w:rPr>
          <w:rFonts w:eastAsia="宋体"/>
          <w:sz w:val="28"/>
          <w:szCs w:val="28"/>
        </w:rPr>
        <w:t xml:space="preserve">    </w:t>
      </w:r>
      <w:r>
        <w:rPr>
          <w:rFonts w:hint="eastAsia" w:eastAsia="宋体"/>
          <w:sz w:val="28"/>
          <w:szCs w:val="28"/>
        </w:rPr>
        <w:t>月</w:t>
      </w:r>
      <w:r>
        <w:rPr>
          <w:rFonts w:eastAsia="宋体"/>
          <w:sz w:val="28"/>
          <w:szCs w:val="28"/>
        </w:rPr>
        <w:t xml:space="preserve">    </w:t>
      </w:r>
      <w:r>
        <w:rPr>
          <w:rFonts w:hint="eastAsia" w:eastAsia="宋体"/>
          <w:sz w:val="28"/>
          <w:szCs w:val="28"/>
        </w:rPr>
        <w:t>日</w:t>
      </w:r>
    </w:p>
    <w:p w14:paraId="7BB0A47B">
      <w:pPr>
        <w:widowControl/>
        <w:jc w:val="left"/>
        <w:rPr>
          <w:rFonts w:eastAsia="宋体"/>
          <w:sz w:val="28"/>
          <w:szCs w:val="28"/>
        </w:rPr>
      </w:pPr>
      <w:r>
        <w:rPr>
          <w:rFonts w:eastAsia="宋体"/>
          <w:sz w:val="28"/>
          <w:szCs w:val="28"/>
        </w:rPr>
        <w:br w:type="page"/>
      </w:r>
    </w:p>
    <w:p w14:paraId="42A304AF">
      <w:pPr>
        <w:widowControl/>
        <w:jc w:val="center"/>
        <w:rPr>
          <w:rFonts w:ascii="宋体" w:hAnsi="宋体" w:eastAsia="宋体"/>
          <w:b/>
          <w:sz w:val="36"/>
          <w:szCs w:val="36"/>
        </w:rPr>
      </w:pPr>
      <w:r>
        <w:rPr>
          <w:rFonts w:hint="eastAsia" w:ascii="宋体" w:hAnsi="宋体" w:eastAsia="宋体"/>
          <w:b/>
          <w:sz w:val="36"/>
          <w:szCs w:val="36"/>
        </w:rPr>
        <w:t>作 者 授 权 书</w:t>
      </w:r>
    </w:p>
    <w:p w14:paraId="02F78D1D">
      <w:pPr>
        <w:spacing w:line="360" w:lineRule="auto"/>
        <w:rPr>
          <w:rFonts w:eastAsia="宋体"/>
          <w:sz w:val="28"/>
          <w:szCs w:val="28"/>
        </w:rPr>
      </w:pPr>
      <w:r>
        <w:rPr>
          <w:rFonts w:hint="eastAsia" w:eastAsia="宋体"/>
          <w:b/>
          <w:sz w:val="28"/>
          <w:szCs w:val="28"/>
        </w:rPr>
        <w:t>上海商学院酒店管理学院</w:t>
      </w:r>
      <w:r>
        <w:rPr>
          <w:rFonts w:hint="eastAsia" w:eastAsia="宋体"/>
          <w:sz w:val="28"/>
          <w:szCs w:val="28"/>
        </w:rPr>
        <w:t>:</w:t>
      </w:r>
    </w:p>
    <w:p w14:paraId="6DED3559">
      <w:pPr>
        <w:spacing w:line="360" w:lineRule="auto"/>
        <w:ind w:firstLine="570"/>
        <w:rPr>
          <w:rFonts w:eastAsia="宋体"/>
          <w:sz w:val="28"/>
          <w:szCs w:val="28"/>
        </w:rPr>
      </w:pPr>
      <w:r>
        <w:rPr>
          <w:rFonts w:hint="eastAsia" w:eastAsia="宋体"/>
          <w:sz w:val="28"/>
          <w:szCs w:val="28"/>
        </w:rPr>
        <w:t>本人同意案例</w:t>
      </w:r>
      <w:r>
        <w:rPr>
          <w:rFonts w:hint="eastAsia" w:eastAsia="宋体"/>
          <w:sz w:val="28"/>
          <w:szCs w:val="28"/>
          <w:u w:val="single"/>
        </w:rPr>
        <w:t xml:space="preserve">                   </w:t>
      </w:r>
      <w:r>
        <w:rPr>
          <w:rFonts w:hint="eastAsia" w:eastAsia="宋体"/>
          <w:sz w:val="28"/>
          <w:szCs w:val="28"/>
        </w:rPr>
        <w:t>被上海商学院酒店管理学院收录。</w:t>
      </w:r>
    </w:p>
    <w:p w14:paraId="402490CB">
      <w:pPr>
        <w:spacing w:line="360" w:lineRule="auto"/>
        <w:ind w:firstLine="570"/>
        <w:rPr>
          <w:rFonts w:eastAsia="宋体"/>
          <w:sz w:val="28"/>
          <w:szCs w:val="28"/>
        </w:rPr>
      </w:pPr>
      <w:r>
        <w:rPr>
          <w:rFonts w:hint="eastAsia" w:eastAsia="宋体"/>
          <w:sz w:val="28"/>
          <w:szCs w:val="28"/>
        </w:rPr>
        <w:t>本人郑重地作如下声明:</w:t>
      </w:r>
    </w:p>
    <w:p w14:paraId="55D39715">
      <w:pPr>
        <w:spacing w:line="360" w:lineRule="auto"/>
        <w:ind w:firstLine="570"/>
        <w:rPr>
          <w:rFonts w:eastAsia="宋体"/>
          <w:sz w:val="28"/>
          <w:szCs w:val="28"/>
        </w:rPr>
      </w:pPr>
      <w:r>
        <w:rPr>
          <w:rFonts w:hint="eastAsia" w:eastAsia="宋体"/>
          <w:sz w:val="28"/>
          <w:szCs w:val="28"/>
        </w:rPr>
        <w:t>1.该案例为作者原创，享有完整、独立的著作权，且未公开发表，没有一稿多投。</w:t>
      </w:r>
    </w:p>
    <w:p w14:paraId="3157EA94">
      <w:pPr>
        <w:spacing w:line="360" w:lineRule="auto"/>
        <w:ind w:firstLine="570"/>
        <w:rPr>
          <w:rFonts w:eastAsia="宋体"/>
          <w:sz w:val="28"/>
          <w:szCs w:val="28"/>
        </w:rPr>
      </w:pPr>
      <w:r>
        <w:rPr>
          <w:rFonts w:hint="eastAsia" w:eastAsia="宋体"/>
          <w:sz w:val="28"/>
          <w:szCs w:val="28"/>
        </w:rPr>
        <w:t>2.该案例所有引用资料均注明出处，不涉及保密与知识产权侵权等问题，对于署名无异议。若发生署名权等著作权争议问题,一切责任由本人承担,与被授权方无关。</w:t>
      </w:r>
    </w:p>
    <w:p w14:paraId="14CF0377">
      <w:pPr>
        <w:spacing w:line="360" w:lineRule="auto"/>
        <w:ind w:firstLine="570"/>
        <w:rPr>
          <w:rFonts w:eastAsia="宋体"/>
          <w:sz w:val="28"/>
          <w:szCs w:val="28"/>
        </w:rPr>
      </w:pPr>
      <w:r>
        <w:rPr>
          <w:rFonts w:hint="eastAsia" w:eastAsia="宋体"/>
          <w:sz w:val="28"/>
          <w:szCs w:val="28"/>
        </w:rPr>
        <w:t>3.该案例被上海商学院酒店管理学院收录后:</w:t>
      </w:r>
    </w:p>
    <w:p w14:paraId="64C49B95">
      <w:pPr>
        <w:spacing w:line="360" w:lineRule="auto"/>
        <w:ind w:firstLine="570"/>
        <w:rPr>
          <w:rFonts w:eastAsia="宋体"/>
          <w:sz w:val="28"/>
          <w:szCs w:val="28"/>
        </w:rPr>
      </w:pPr>
      <w:r>
        <w:rPr>
          <w:rFonts w:hint="eastAsia" w:eastAsia="宋体"/>
          <w:sz w:val="28"/>
          <w:szCs w:val="28"/>
        </w:rPr>
        <w:t>（1）作者享有案例的署名权、修改权、改编权，上海商学院酒店管理学院独占享有并有权许可第三方享有以下权利：</w:t>
      </w:r>
    </w:p>
    <w:p w14:paraId="65919B89">
      <w:pPr>
        <w:spacing w:line="360" w:lineRule="auto"/>
        <w:ind w:firstLine="570"/>
        <w:rPr>
          <w:rFonts w:eastAsia="宋体"/>
          <w:sz w:val="28"/>
          <w:szCs w:val="28"/>
        </w:rPr>
      </w:pPr>
      <w:r>
        <w:rPr>
          <w:rFonts w:hint="eastAsia" w:eastAsia="宋体"/>
          <w:sz w:val="28"/>
          <w:szCs w:val="28"/>
        </w:rPr>
        <w:t>拥有案例的复制权、修改权、发行权、信息网络传播权、改编权、汇编权和翻译权，以及针对任何第三方侵犯上述财产性权利行为有权以自己的名义进行维权，维权方式包括但不限于友好协商、平台投诉、行政投诉、申请证据保全、民事诉讼、申请执行、达成和解、获得赔偿金等。</w:t>
      </w:r>
    </w:p>
    <w:p w14:paraId="1E08D301">
      <w:pPr>
        <w:spacing w:line="360" w:lineRule="auto"/>
        <w:ind w:firstLine="570"/>
        <w:rPr>
          <w:rFonts w:eastAsia="宋体"/>
          <w:sz w:val="28"/>
          <w:szCs w:val="28"/>
        </w:rPr>
      </w:pPr>
      <w:r>
        <w:rPr>
          <w:rFonts w:hint="eastAsia" w:eastAsia="宋体"/>
          <w:sz w:val="28"/>
          <w:szCs w:val="28"/>
        </w:rPr>
        <w:t>拥有代表本人与其他机构或个人进行案例交换、购买、出版等商务谈判、合作的权利，以及代表本人对第三方侵犯其著作人身权进行维权的权利。</w:t>
      </w:r>
    </w:p>
    <w:p w14:paraId="539386FB">
      <w:pPr>
        <w:spacing w:line="360" w:lineRule="auto"/>
        <w:ind w:firstLine="570"/>
        <w:rPr>
          <w:rFonts w:eastAsia="宋体"/>
          <w:sz w:val="28"/>
          <w:szCs w:val="28"/>
        </w:rPr>
      </w:pPr>
      <w:r>
        <w:rPr>
          <w:rFonts w:hint="eastAsia" w:eastAsia="宋体"/>
          <w:sz w:val="28"/>
          <w:szCs w:val="28"/>
        </w:rPr>
        <w:t>（2）未经上海商学院酒店管理学院同意，本人不得授权第三方使用该案例。</w:t>
      </w:r>
    </w:p>
    <w:p w14:paraId="5DAE3F2C">
      <w:pPr>
        <w:spacing w:line="360" w:lineRule="auto"/>
        <w:ind w:firstLine="570"/>
        <w:rPr>
          <w:rFonts w:eastAsia="宋体"/>
          <w:sz w:val="28"/>
          <w:szCs w:val="28"/>
        </w:rPr>
      </w:pPr>
      <w:r>
        <w:rPr>
          <w:rFonts w:hint="eastAsia" w:eastAsia="宋体"/>
          <w:sz w:val="28"/>
          <w:szCs w:val="28"/>
        </w:rPr>
        <w:t>本授权书要求所有作者签字确认。</w:t>
      </w:r>
    </w:p>
    <w:p w14:paraId="00BA5BB9">
      <w:pPr>
        <w:spacing w:line="360" w:lineRule="auto"/>
        <w:ind w:firstLine="570"/>
        <w:rPr>
          <w:rFonts w:eastAsia="宋体"/>
          <w:sz w:val="28"/>
          <w:szCs w:val="28"/>
        </w:rPr>
      </w:pPr>
      <w:r>
        <w:rPr>
          <w:rFonts w:hint="eastAsia" w:eastAsia="宋体"/>
          <w:sz w:val="28"/>
          <w:szCs w:val="28"/>
        </w:rPr>
        <w:t>本授权书所涉及事项对该案例全体作者具有约束力。</w:t>
      </w:r>
    </w:p>
    <w:p w14:paraId="085D686E">
      <w:pPr>
        <w:spacing w:line="360" w:lineRule="auto"/>
        <w:ind w:firstLine="570"/>
        <w:jc w:val="right"/>
        <w:rPr>
          <w:rFonts w:eastAsia="宋体"/>
          <w:sz w:val="28"/>
          <w:szCs w:val="28"/>
        </w:rPr>
      </w:pPr>
    </w:p>
    <w:p w14:paraId="027BFB7D">
      <w:pPr>
        <w:spacing w:line="360" w:lineRule="auto"/>
        <w:ind w:firstLine="570"/>
        <w:jc w:val="left"/>
        <w:rPr>
          <w:rFonts w:eastAsia="宋体"/>
          <w:b/>
          <w:bCs/>
          <w:sz w:val="28"/>
          <w:szCs w:val="28"/>
        </w:rPr>
      </w:pPr>
      <w:r>
        <w:rPr>
          <w:rFonts w:hint="eastAsia" w:eastAsia="宋体"/>
          <w:b/>
          <w:bCs/>
          <w:sz w:val="28"/>
          <w:szCs w:val="28"/>
        </w:rPr>
        <w:t xml:space="preserve">              作者签名：</w:t>
      </w:r>
    </w:p>
    <w:p w14:paraId="696B99E0">
      <w:pPr>
        <w:spacing w:line="360" w:lineRule="auto"/>
        <w:ind w:firstLine="570"/>
        <w:jc w:val="left"/>
        <w:rPr>
          <w:rFonts w:eastAsia="宋体"/>
          <w:b/>
          <w:bCs/>
          <w:sz w:val="28"/>
          <w:szCs w:val="28"/>
        </w:rPr>
      </w:pPr>
    </w:p>
    <w:p w14:paraId="5FFB160E">
      <w:pPr>
        <w:spacing w:line="360" w:lineRule="auto"/>
        <w:ind w:firstLine="570"/>
        <w:jc w:val="right"/>
        <w:rPr>
          <w:rFonts w:eastAsia="宋体"/>
          <w:b/>
          <w:bCs/>
          <w:sz w:val="28"/>
          <w:szCs w:val="28"/>
        </w:rPr>
      </w:pPr>
      <w:r>
        <w:rPr>
          <w:rFonts w:hint="eastAsia" w:eastAsia="宋体"/>
          <w:b/>
          <w:bCs/>
          <w:sz w:val="28"/>
          <w:szCs w:val="28"/>
        </w:rPr>
        <w:t xml:space="preserve">                                       年  月  日</w:t>
      </w:r>
    </w:p>
    <w:p w14:paraId="2FA17447">
      <w:pPr>
        <w:ind w:firstLine="632" w:firstLineChars="200"/>
        <w:jc w:val="right"/>
        <w:rPr>
          <w:rFonts w:ascii="仿宋" w:hAnsi="仿宋"/>
          <w:b/>
          <w:bCs/>
        </w:rPr>
      </w:pPr>
    </w:p>
    <w:p w14:paraId="26F13D8C">
      <w:bookmarkStart w:id="0" w:name="_GoBack"/>
      <w:bookmarkEnd w:id="0"/>
    </w:p>
    <w:sectPr>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3E29"/>
    <w:multiLevelType w:val="singleLevel"/>
    <w:tmpl w:val="00863E29"/>
    <w:lvl w:ilvl="0" w:tentative="0">
      <w:start w:val="1"/>
      <w:numFmt w:val="chineseCountingThousand"/>
      <w:suff w:val="nothing"/>
      <w:lvlText w:val="%1、"/>
      <w:lvlJc w:val="left"/>
      <w:pPr>
        <w:ind w:left="0" w:firstLine="0"/>
      </w:pPr>
    </w:lvl>
  </w:abstractNum>
  <w:abstractNum w:abstractNumId="1">
    <w:nsid w:val="101E709B"/>
    <w:multiLevelType w:val="singleLevel"/>
    <w:tmpl w:val="101E709B"/>
    <w:lvl w:ilvl="0" w:tentative="0">
      <w:start w:val="2"/>
      <w:numFmt w:val="chineseCountingThousand"/>
      <w:suff w:val="nothing"/>
      <w:lvlText w:val="%1、"/>
      <w:lvlJc w:val="left"/>
      <w:pPr>
        <w:ind w:left="0" w:firstLine="0"/>
      </w:pPr>
    </w:lvl>
  </w:abstractNum>
  <w:abstractNum w:abstractNumId="2">
    <w:nsid w:val="11C4522B"/>
    <w:multiLevelType w:val="singleLevel"/>
    <w:tmpl w:val="11C4522B"/>
    <w:lvl w:ilvl="0" w:tentative="0">
      <w:start w:val="2"/>
      <w:numFmt w:val="decimal"/>
      <w:suff w:val="nothing"/>
      <w:lvlText w:val="（%1）"/>
      <w:lvlJc w:val="left"/>
      <w:pPr>
        <w:ind w:left="0" w:firstLine="0"/>
      </w:pPr>
    </w:lvl>
  </w:abstractNum>
  <w:abstractNum w:abstractNumId="3">
    <w:nsid w:val="17320D58"/>
    <w:multiLevelType w:val="singleLevel"/>
    <w:tmpl w:val="17320D58"/>
    <w:lvl w:ilvl="0" w:tentative="0">
      <w:start w:val="6"/>
      <w:numFmt w:val="decimal"/>
      <w:suff w:val="nothing"/>
      <w:lvlText w:val="（%1）"/>
      <w:lvlJc w:val="left"/>
      <w:pPr>
        <w:ind w:left="0" w:firstLine="0"/>
      </w:pPr>
    </w:lvl>
  </w:abstractNum>
  <w:abstractNum w:abstractNumId="4">
    <w:nsid w:val="1994041C"/>
    <w:multiLevelType w:val="singleLevel"/>
    <w:tmpl w:val="1994041C"/>
    <w:lvl w:ilvl="0" w:tentative="0">
      <w:start w:val="7"/>
      <w:numFmt w:val="decimal"/>
      <w:suff w:val="nothing"/>
      <w:lvlText w:val="（%1）"/>
      <w:lvlJc w:val="left"/>
      <w:pPr>
        <w:ind w:left="0" w:firstLine="0"/>
      </w:pPr>
    </w:lvl>
  </w:abstractNum>
  <w:abstractNum w:abstractNumId="5">
    <w:nsid w:val="19CD098D"/>
    <w:multiLevelType w:val="singleLevel"/>
    <w:tmpl w:val="19CD098D"/>
    <w:lvl w:ilvl="0" w:tentative="0">
      <w:start w:val="2"/>
      <w:numFmt w:val="decimal"/>
      <w:suff w:val="nothing"/>
      <w:lvlText w:val="%1．"/>
      <w:lvlJc w:val="left"/>
      <w:pPr>
        <w:ind w:left="0" w:firstLine="0"/>
      </w:pPr>
    </w:lvl>
  </w:abstractNum>
  <w:abstractNum w:abstractNumId="6">
    <w:nsid w:val="22F25B04"/>
    <w:multiLevelType w:val="singleLevel"/>
    <w:tmpl w:val="22F25B04"/>
    <w:lvl w:ilvl="0" w:tentative="0">
      <w:start w:val="5"/>
      <w:numFmt w:val="decimal"/>
      <w:suff w:val="nothing"/>
      <w:lvlText w:val="（%1）"/>
      <w:lvlJc w:val="left"/>
      <w:pPr>
        <w:ind w:left="0" w:firstLine="0"/>
      </w:pPr>
    </w:lvl>
  </w:abstractNum>
  <w:abstractNum w:abstractNumId="7">
    <w:nsid w:val="246B43F8"/>
    <w:multiLevelType w:val="singleLevel"/>
    <w:tmpl w:val="246B43F8"/>
    <w:lvl w:ilvl="0" w:tentative="0">
      <w:start w:val="4"/>
      <w:numFmt w:val="decimal"/>
      <w:suff w:val="nothing"/>
      <w:lvlText w:val="（%1）"/>
      <w:lvlJc w:val="left"/>
      <w:pPr>
        <w:ind w:left="0" w:firstLine="0"/>
      </w:pPr>
    </w:lvl>
  </w:abstractNum>
  <w:abstractNum w:abstractNumId="8">
    <w:nsid w:val="29055A73"/>
    <w:multiLevelType w:val="singleLevel"/>
    <w:tmpl w:val="29055A73"/>
    <w:lvl w:ilvl="0" w:tentative="0">
      <w:start w:val="3"/>
      <w:numFmt w:val="decimal"/>
      <w:suff w:val="nothing"/>
      <w:lvlText w:val="%1．"/>
      <w:lvlJc w:val="left"/>
      <w:pPr>
        <w:ind w:left="0" w:firstLine="0"/>
      </w:pPr>
    </w:lvl>
  </w:abstractNum>
  <w:abstractNum w:abstractNumId="9">
    <w:nsid w:val="2F9B0AF1"/>
    <w:multiLevelType w:val="singleLevel"/>
    <w:tmpl w:val="2F9B0AF1"/>
    <w:lvl w:ilvl="0" w:tentative="0">
      <w:start w:val="3"/>
      <w:numFmt w:val="decimal"/>
      <w:suff w:val="nothing"/>
      <w:lvlText w:val="（%1）"/>
      <w:lvlJc w:val="left"/>
      <w:pPr>
        <w:ind w:left="0" w:firstLine="0"/>
      </w:pPr>
    </w:lvl>
  </w:abstractNum>
  <w:abstractNum w:abstractNumId="10">
    <w:nsid w:val="2FA34C3B"/>
    <w:multiLevelType w:val="singleLevel"/>
    <w:tmpl w:val="2FA34C3B"/>
    <w:lvl w:ilvl="0" w:tentative="0">
      <w:start w:val="1"/>
      <w:numFmt w:val="decimal"/>
      <w:suff w:val="nothing"/>
      <w:lvlText w:val="（%1）"/>
      <w:lvlJc w:val="left"/>
      <w:pPr>
        <w:ind w:left="0" w:firstLine="0"/>
      </w:pPr>
    </w:lvl>
  </w:abstractNum>
  <w:abstractNum w:abstractNumId="11">
    <w:nsid w:val="3E016170"/>
    <w:multiLevelType w:val="singleLevel"/>
    <w:tmpl w:val="3E016170"/>
    <w:lvl w:ilvl="0" w:tentative="0">
      <w:start w:val="4"/>
      <w:numFmt w:val="decimal"/>
      <w:suff w:val="nothing"/>
      <w:lvlText w:val="%1．"/>
      <w:lvlJc w:val="left"/>
      <w:pPr>
        <w:ind w:left="0" w:firstLine="0"/>
      </w:pPr>
    </w:lvl>
  </w:abstractNum>
  <w:abstractNum w:abstractNumId="12">
    <w:nsid w:val="4627C09C"/>
    <w:multiLevelType w:val="singleLevel"/>
    <w:tmpl w:val="4627C09C"/>
    <w:lvl w:ilvl="0" w:tentative="0">
      <w:start w:val="1"/>
      <w:numFmt w:val="decimal"/>
      <w:lvlText w:val="%1."/>
      <w:lvlJc w:val="left"/>
      <w:pPr>
        <w:tabs>
          <w:tab w:val="left" w:pos="312"/>
        </w:tabs>
      </w:pPr>
    </w:lvl>
  </w:abstractNum>
  <w:abstractNum w:abstractNumId="13">
    <w:nsid w:val="56C21EE5"/>
    <w:multiLevelType w:val="singleLevel"/>
    <w:tmpl w:val="56C21EE5"/>
    <w:lvl w:ilvl="0" w:tentative="0">
      <w:start w:val="5"/>
      <w:numFmt w:val="decimal"/>
      <w:suff w:val="nothing"/>
      <w:lvlText w:val="%1．"/>
      <w:lvlJc w:val="left"/>
      <w:pPr>
        <w:ind w:left="0" w:firstLine="0"/>
      </w:pPr>
    </w:lvl>
  </w:abstractNum>
  <w:abstractNum w:abstractNumId="14">
    <w:nsid w:val="7BC92856"/>
    <w:multiLevelType w:val="singleLevel"/>
    <w:tmpl w:val="7BC92856"/>
    <w:lvl w:ilvl="0" w:tentative="0">
      <w:start w:val="6"/>
      <w:numFmt w:val="decimal"/>
      <w:suff w:val="nothing"/>
      <w:lvlText w:val="%1．"/>
      <w:lvlJc w:val="left"/>
      <w:pPr>
        <w:ind w:left="0" w:firstLine="0"/>
      </w:pPr>
      <w:rPr>
        <w:b w:val="0"/>
        <w:bCs w:val="0"/>
      </w:rPr>
    </w:lvl>
  </w:abstractNum>
  <w:abstractNum w:abstractNumId="15">
    <w:nsid w:val="7BEF4C60"/>
    <w:multiLevelType w:val="singleLevel"/>
    <w:tmpl w:val="7BEF4C60"/>
    <w:lvl w:ilvl="0" w:tentative="0">
      <w:start w:val="1"/>
      <w:numFmt w:val="decimal"/>
      <w:suff w:val="nothing"/>
      <w:lvlText w:val="%1．"/>
      <w:lvlJc w:val="left"/>
      <w:pPr>
        <w:ind w:left="0" w:firstLine="0"/>
      </w:pPr>
    </w:lvl>
  </w:abstractNum>
  <w:num w:numId="1">
    <w:abstractNumId w:val="0"/>
  </w:num>
  <w:num w:numId="2">
    <w:abstractNumId w:val="15"/>
  </w:num>
  <w:num w:numId="3">
    <w:abstractNumId w:val="10"/>
  </w:num>
  <w:num w:numId="4">
    <w:abstractNumId w:val="2"/>
  </w:num>
  <w:num w:numId="5">
    <w:abstractNumId w:val="9"/>
  </w:num>
  <w:num w:numId="6">
    <w:abstractNumId w:val="7"/>
  </w:num>
  <w:num w:numId="7">
    <w:abstractNumId w:val="6"/>
  </w:num>
  <w:num w:numId="8">
    <w:abstractNumId w:val="3"/>
  </w:num>
  <w:num w:numId="9">
    <w:abstractNumId w:val="4"/>
  </w:num>
  <w:num w:numId="10">
    <w:abstractNumId w:val="5"/>
  </w:num>
  <w:num w:numId="11">
    <w:abstractNumId w:val="8"/>
  </w:num>
  <w:num w:numId="12">
    <w:abstractNumId w:val="11"/>
  </w:num>
  <w:num w:numId="13">
    <w:abstractNumId w:val="13"/>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11886"/>
    <w:rsid w:val="0FA1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Hyperlink"/>
    <w:basedOn w:val="3"/>
    <w:unhideWhenUsed/>
    <w:qFormat/>
    <w:uiPriority w:val="99"/>
    <w:rPr>
      <w:color w:val="0026E5"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2025-09-26T01:08:00Z</dcterms:created>
  <dc:creator>企业用户_623680263</dc:creator>
  <cp:lastModifiedBy>企业用户_623680263</cp:lastModifiedBy>
  <dcterms:modified xsi:type="dcterms:W3CDTF">2025-09-26T01:08:27Z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3CDBD8A3CE84485D98A402AB9A062237_11</vt:lpwstr>
  </property>
  <property fmtid="{D5CDD505-2E9C-101B-9397-08002B2CF9AE}" pid="4" name="KSOTemplateDocerSaveRecord">
    <vt:lpwstr>eyJoZGlkIjoiNTg4MzQzZmJiMzkyZWY4ZmQ3NjU4NWVhYWJkZjFiMTkiLCJ1c2VySWQiOiIxNjYwNzI3Mzc0In0=</vt:lpwstr>
  </property>
</Properties>
</file>