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BF5" w:rsidRDefault="00ED0039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酒店管理学院关于2026届本科毕业论文工作的通知</w:t>
      </w:r>
    </w:p>
    <w:p w:rsidR="007D1BF5" w:rsidRDefault="007D1BF5"/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进一步提高本科毕业论文的质量，规范本科生毕业论文管理工作，依据教育部印发的《本科毕业论文抽检办法（试行）》和上海市教委印发的《上海市本科毕业论文抽检实施细则（试行）》，以及学校的《上海商学院本科毕业论文（设计）工作管理办法》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沪商院教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〔2025〕22号）《上海商学院关于本科生毕业论文（设计）抄袭等学术不端行为的处理办法》（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沪商院教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〔2025〕11号），结合我院实际情况，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现启动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2026届年科毕业论文工作，有关事项通知如下：</w:t>
      </w:r>
    </w:p>
    <w:p w:rsidR="007D1BF5" w:rsidRDefault="00ED0039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组织保障</w:t>
      </w:r>
    </w:p>
    <w:p w:rsidR="007D1BF5" w:rsidRDefault="00ED003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（一）学院成立毕业论文工作领导小组</w:t>
      </w:r>
    </w:p>
    <w:p w:rsidR="007D1BF5" w:rsidRDefault="00ED0039" w:rsidP="00AB1CC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组长：姜红    副组长：黄和平、符全胜</w:t>
      </w:r>
    </w:p>
    <w:p w:rsidR="007D1BF5" w:rsidRDefault="00ED0039" w:rsidP="00AB1CC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成员：钟伟、郭安禧、黄玥、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邴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振华、梁丽芳、司晓晶</w:t>
      </w:r>
    </w:p>
    <w:p w:rsidR="007D1BF5" w:rsidRDefault="00ED0039" w:rsidP="00AB1CC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秘书：顾仙雯</w:t>
      </w:r>
    </w:p>
    <w:p w:rsidR="007D1BF5" w:rsidRDefault="00ED003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（二）各专业成立毕业论文指导小组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各专业成立以系主任为组长的毕业论文(设计)指导小组，组织专业教师和学生具体落实毕业论文(设计)的各项任务和指导工作。</w:t>
      </w:r>
    </w:p>
    <w:p w:rsidR="007D1BF5" w:rsidRDefault="00ED003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二、注重过程与质量管理</w:t>
      </w:r>
    </w:p>
    <w:p w:rsidR="007D1BF5" w:rsidRDefault="00ED003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（一）执行培养方案，明确质量标准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各专业依据专业教学质量国家标准，结合各专业培养方案的具体要求，合理安排工作程序和进度，围绕选题、开题、中期、预答辩、答辩等环节，制定具体的实施细则和与之相适应的质量和评分标准。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指导教师应是所指导的本科毕业生的第一责任人。对学生的出勤、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思想、生活、学习、调研、实验、完成论文任务情况等进行全程管理。</w:t>
      </w:r>
    </w:p>
    <w:p w:rsidR="007D1BF5" w:rsidRPr="00E24A94" w:rsidRDefault="00ED0039" w:rsidP="00E24A94">
      <w:pPr>
        <w:pStyle w:val="a5"/>
        <w:numPr>
          <w:ilvl w:val="0"/>
          <w:numId w:val="3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E24A94">
        <w:rPr>
          <w:rFonts w:ascii="宋体" w:eastAsia="宋体" w:hAnsi="宋体" w:cs="宋体" w:hint="eastAsia"/>
          <w:sz w:val="28"/>
          <w:szCs w:val="28"/>
        </w:rPr>
        <w:t>加强资格审查和选题管理，提升开题质量</w:t>
      </w:r>
    </w:p>
    <w:p w:rsidR="007D1BF5" w:rsidRPr="00E24A94" w:rsidRDefault="00E24A94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 w:rsidR="00ED0039" w:rsidRPr="00E24A94">
        <w:rPr>
          <w:rFonts w:ascii="宋体" w:eastAsia="宋体" w:hAnsi="宋体" w:cs="宋体" w:hint="eastAsia"/>
          <w:sz w:val="28"/>
          <w:szCs w:val="28"/>
        </w:rPr>
        <w:t>截至本通知发布之日，</w:t>
      </w:r>
      <w:r w:rsidR="00ED0039" w:rsidRPr="00E24A94">
        <w:rPr>
          <w:rFonts w:ascii="宋体" w:eastAsia="宋体" w:hAnsi="宋体" w:cs="宋体" w:hint="eastAsia"/>
          <w:b/>
          <w:bCs/>
          <w:sz w:val="28"/>
          <w:szCs w:val="28"/>
        </w:rPr>
        <w:t>累计有15学分及以上必修课的考核未通过的学生，不得进入毕业论文课程环节</w:t>
      </w:r>
      <w:r w:rsidR="00ED0039" w:rsidRPr="00E24A94">
        <w:rPr>
          <w:rFonts w:ascii="宋体" w:eastAsia="宋体" w:hAnsi="宋体" w:cs="宋体" w:hint="eastAsia"/>
          <w:sz w:val="28"/>
          <w:szCs w:val="28"/>
        </w:rPr>
        <w:t>。</w:t>
      </w:r>
    </w:p>
    <w:p w:rsidR="007D1BF5" w:rsidRDefault="00E24A94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.</w:t>
      </w:r>
      <w:r w:rsidR="00ED0039">
        <w:rPr>
          <w:rFonts w:ascii="宋体" w:eastAsia="宋体" w:hAnsi="宋体" w:cs="宋体" w:hint="eastAsia"/>
          <w:sz w:val="28"/>
          <w:szCs w:val="28"/>
        </w:rPr>
        <w:t>毕业论文选题应具有正确的政治导向，符合专业培养目标要求，一定要避免不在专业范围内的选题。</w:t>
      </w:r>
    </w:p>
    <w:p w:rsidR="007D1BF5" w:rsidRDefault="00E24A94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.</w:t>
      </w:r>
      <w:r w:rsidR="00ED0039">
        <w:rPr>
          <w:rFonts w:ascii="宋体" w:eastAsia="宋体" w:hAnsi="宋体" w:cs="宋体" w:hint="eastAsia"/>
          <w:sz w:val="28"/>
          <w:szCs w:val="28"/>
        </w:rPr>
        <w:t>毕业论文选题应送外</w:t>
      </w:r>
      <w:proofErr w:type="gramStart"/>
      <w:r w:rsidR="00ED0039">
        <w:rPr>
          <w:rFonts w:ascii="宋体" w:eastAsia="宋体" w:hAnsi="宋体" w:cs="宋体" w:hint="eastAsia"/>
          <w:sz w:val="28"/>
          <w:szCs w:val="28"/>
        </w:rPr>
        <w:t>审专家</w:t>
      </w:r>
      <w:proofErr w:type="gramEnd"/>
      <w:r w:rsidR="00ED0039">
        <w:rPr>
          <w:rFonts w:ascii="宋体" w:eastAsia="宋体" w:hAnsi="宋体" w:cs="宋体" w:hint="eastAsia"/>
          <w:sz w:val="28"/>
          <w:szCs w:val="28"/>
        </w:rPr>
        <w:t>把关并由系主任审核确认，由系主任将本专业选题</w:t>
      </w:r>
      <w:proofErr w:type="gramStart"/>
      <w:r w:rsidR="00ED0039">
        <w:rPr>
          <w:rFonts w:ascii="宋体" w:eastAsia="宋体" w:hAnsi="宋体" w:cs="宋体" w:hint="eastAsia"/>
          <w:sz w:val="28"/>
          <w:szCs w:val="28"/>
        </w:rPr>
        <w:t>汇总表交学院</w:t>
      </w:r>
      <w:proofErr w:type="gramEnd"/>
      <w:r w:rsidR="00ED0039">
        <w:rPr>
          <w:rFonts w:ascii="宋体" w:eastAsia="宋体" w:hAnsi="宋体" w:cs="宋体" w:hint="eastAsia"/>
          <w:sz w:val="28"/>
          <w:szCs w:val="28"/>
        </w:rPr>
        <w:t>教学秘书备案。</w:t>
      </w:r>
    </w:p>
    <w:p w:rsidR="007D1BF5" w:rsidRDefault="00E24A94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.</w:t>
      </w:r>
      <w:r w:rsidR="00ED0039">
        <w:rPr>
          <w:rFonts w:ascii="宋体" w:eastAsia="宋体" w:hAnsi="宋体" w:cs="宋体" w:hint="eastAsia"/>
          <w:sz w:val="28"/>
          <w:szCs w:val="28"/>
        </w:rPr>
        <w:t>选题应尽量结合社会实践的实际任务。以实践和社会调查等实践性工作为基础的毕业论文比例不少于60%。</w:t>
      </w:r>
    </w:p>
    <w:p w:rsidR="007D1BF5" w:rsidRDefault="00E24A94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.</w:t>
      </w:r>
      <w:r w:rsidR="00ED0039">
        <w:rPr>
          <w:rFonts w:ascii="宋体" w:eastAsia="宋体" w:hAnsi="宋体" w:cs="宋体" w:hint="eastAsia"/>
          <w:sz w:val="28"/>
          <w:szCs w:val="28"/>
        </w:rPr>
        <w:t>学生选题一经确定，尽量不要变动。</w:t>
      </w:r>
    </w:p>
    <w:p w:rsidR="007D1BF5" w:rsidRDefault="00E24A94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.</w:t>
      </w:r>
      <w:r w:rsidR="00ED0039">
        <w:rPr>
          <w:rFonts w:ascii="宋体" w:eastAsia="宋体" w:hAnsi="宋体" w:cs="宋体" w:hint="eastAsia"/>
          <w:sz w:val="28"/>
          <w:szCs w:val="28"/>
        </w:rPr>
        <w:t>学生在选定题目后，在指导教师指导下完成开题报告任务。各专业严把开题关，视情况自行决定是否进行开题答辩。</w:t>
      </w:r>
    </w:p>
    <w:p w:rsidR="007D1BF5" w:rsidRDefault="00ED003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（三）强化指导教师主体责任，提高指导水平</w:t>
      </w:r>
    </w:p>
    <w:p w:rsidR="007D1BF5" w:rsidRDefault="00E24A94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 w:rsidR="00ED0039">
        <w:rPr>
          <w:rFonts w:ascii="宋体" w:eastAsia="宋体" w:hAnsi="宋体" w:cs="宋体" w:hint="eastAsia"/>
          <w:sz w:val="28"/>
          <w:szCs w:val="28"/>
        </w:rPr>
        <w:t>对指导教师进行资格审核，明确指导教师的职责，增强责任意识。</w:t>
      </w:r>
    </w:p>
    <w:p w:rsidR="007D1BF5" w:rsidRDefault="00ED0039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2.中级专业技术职称以下(不含中级)和首次指导毕业论文的教师不能独立指导毕业论文工作，可担任辅助指导教师，协助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主指导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教师指导毕业论文工作。</w:t>
      </w:r>
    </w:p>
    <w:p w:rsidR="007D1BF5" w:rsidRDefault="00ED0039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3.每名指导教师指导毕业论文的学生人原则上不超过8人，必须做到所指导的学生每人一题。</w:t>
      </w:r>
    </w:p>
    <w:p w:rsidR="007D1BF5" w:rsidRDefault="00ED0039" w:rsidP="00E24A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4.在办理了外聘相关手续后，可以聘请校外单位特别是实习基地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具有中级职称以上（含中级）科研人员、管理人员参与毕业论文的指导工作。</w:t>
      </w:r>
    </w:p>
    <w:p w:rsidR="007D1BF5" w:rsidRDefault="00ED003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三、做好学生学术诚信教育和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论文查重工作</w:t>
      </w:r>
      <w:proofErr w:type="gramEnd"/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严格执行本科毕业论文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全面查重制度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，坚决杜绝弄虚作假、抄袭等不良现象，确保毕业论文质量。超过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学院查重检测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标准的本科生学位论文，不得参加答辩。</w:t>
      </w:r>
    </w:p>
    <w:p w:rsidR="007D1BF5" w:rsidRDefault="00ED003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四、时间安排及相关要求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1.2026届本科毕业生毕业设计工作的具体时间安排及要求详见附件1《上海商学院酒店管理学院毕业论文工作流程》。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2.依据学校规定，毕业论文指导过程要求使用上海商学院毕业论文管理系统 http://www.co.gocheck.cn/。学院将配合教务处在管理系统平台实施过程监控。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3.选题审核在2025年12月进行，中期检查在2026年3月进行，预答辩在2026年4月进行，对于选题未通过审核、中期检查不合格、预答辩未获通过的学生，学院将对其发出警示通知（见附件2）。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4.各专业必须安排预答辩。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5.指导教师应做好学生的考勤记录，严格把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控学生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请假。学生在毕业论文写作期间离开上海，应经家长签字并经辅导员和指导教师同意。学生无故缺勤三分之一以上者，将被取消其毕业论文资格。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6.答辩完毕后，各专业应总结2026届本科生毕业论文相关工作情况（见附件3）报学院。</w:t>
      </w:r>
    </w:p>
    <w:p w:rsidR="007D1BF5" w:rsidRDefault="00ED003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五、对于毕业生的要求</w:t>
      </w:r>
    </w:p>
    <w:p w:rsidR="007D1BF5" w:rsidRDefault="00ED003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毕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业生应及时主动关注本届毕业设计工作安排及其变动情况，服从学校、学院、专业及指导教师统一安排和指导，严格执行毕业设计过程管理的各项要求，毕业论文撰写过程中遇到问题及时与指导老师沟通，确保毕业设计工作顺利实施，争取顺利毕业。</w:t>
      </w:r>
    </w:p>
    <w:p w:rsidR="007D1BF5" w:rsidRDefault="007D1BF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7D1BF5" w:rsidRDefault="00ED0039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上海商学院酒店管理学院</w:t>
      </w:r>
    </w:p>
    <w:p w:rsidR="007D1BF5" w:rsidRDefault="00ED0039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</w:t>
      </w:r>
      <w:r w:rsidR="0028002B">
        <w:rPr>
          <w:rFonts w:ascii="宋体" w:eastAsia="宋体" w:hAnsi="宋体" w:cs="宋体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年10月31日</w:t>
      </w:r>
    </w:p>
    <w:p w:rsidR="007D1BF5" w:rsidRDefault="00ED0039">
      <w:pPr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br w:type="page"/>
      </w:r>
    </w:p>
    <w:p w:rsidR="007D1BF5" w:rsidRDefault="00ED0039">
      <w:pPr>
        <w:widowControl/>
        <w:spacing w:line="360" w:lineRule="auto"/>
        <w:ind w:right="96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lastRenderedPageBreak/>
        <w:t>附件1</w:t>
      </w:r>
    </w:p>
    <w:p w:rsidR="007D1BF5" w:rsidRDefault="00ED0039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>上海商学院酒店管理学院毕业论文工作流程</w:t>
      </w:r>
    </w:p>
    <w:tbl>
      <w:tblPr>
        <w:tblW w:w="93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777"/>
        <w:gridCol w:w="5528"/>
        <w:gridCol w:w="1134"/>
        <w:gridCol w:w="1305"/>
      </w:tblGrid>
      <w:tr w:rsidR="007D1BF5">
        <w:trPr>
          <w:trHeight w:val="555"/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Cs w:val="21"/>
              </w:rPr>
              <w:t>阶 段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Cs w:val="21"/>
              </w:rPr>
              <w:t>内 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Cs w:val="21"/>
              </w:rPr>
              <w:t>时 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Cs w:val="21"/>
              </w:rPr>
              <w:t>备注</w:t>
            </w:r>
          </w:p>
        </w:tc>
      </w:tr>
      <w:tr w:rsidR="007D1BF5">
        <w:trPr>
          <w:trHeight w:val="405"/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1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动员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学院教学工作委员会召开毕业论文动员。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2025年11月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7D1BF5">
            <w:pPr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D1BF5">
        <w:trPr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选题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各系指导教师通过调研并结合科研项目或者教学实践，考虑学生能力、专业等因素商定选题，下达“任务书”。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1选题必须在本专业范围内。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2各系60%以上选题必须在社会实践中完成。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3各系选题100%必须外审通过。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4 各系报送《**专业2026届毕业论文选题汇总表》。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2025年12月初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选题审核在12月进行</w:t>
            </w:r>
          </w:p>
        </w:tc>
      </w:tr>
      <w:tr w:rsidR="007D1BF5">
        <w:trPr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3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开题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1学生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Cs w:val="21"/>
              </w:rPr>
              <w:t>依任务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Cs w:val="21"/>
              </w:rPr>
              <w:t>书要求，查询阅读文献，向指导教师提交：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a文献综述报告（不少于3000字）。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b外文文献翻译（3000-5000字）附原文。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c开题报告。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2025年12月31日前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视情况组织开题答辩；2026年3月前中期检查</w:t>
            </w:r>
          </w:p>
        </w:tc>
      </w:tr>
      <w:tr w:rsidR="007D1BF5">
        <w:trPr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4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初稿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写作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在指导教师指导下，按工作计划开展论文调研及写作，提交论文初稿（旅游和酒店专业不少于12000字，食品专业不少于8000字）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Cs w:val="21"/>
              </w:rPr>
              <w:t>给指导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Cs w:val="21"/>
              </w:rPr>
              <w:t>教师。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2026年3月前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7D1BF5">
            <w:pPr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D1BF5">
        <w:trPr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预答辩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(1)各系提交《**专业2026届毕业论文（设计）预答辩及答辩工作方案》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（2）各系组织安排预答辩工作。同时审查：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a结构逻辑 b论文字数  c论文格式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2026年4月中旬前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7D1BF5">
            <w:pPr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D1BF5">
        <w:trPr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6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修改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定稿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学生依据预答辩提出的修改建议及指导教师修改意见进行论文修订。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（1）格子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Cs w:val="21"/>
              </w:rPr>
              <w:t>达查重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Cs w:val="21"/>
              </w:rPr>
              <w:t>（重复率要求20%以内）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（2）盲审（按学校通知抽取）。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（3）指导教师最后评定论文成绩。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2026年4月底前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100%送外审</w:t>
            </w:r>
          </w:p>
        </w:tc>
      </w:tr>
      <w:tr w:rsidR="007D1BF5">
        <w:trPr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7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答辩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（1）院系答辩工作委员会及答辩小组审查学生答辩资格，评阅教师出具评阅意见和成绩。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（2）各专业答辩小组根据答辩流程组织答辩。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2026年5月底前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7D1BF5">
            <w:pPr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D1BF5">
        <w:trPr>
          <w:tblCellSpacing w:w="0" w:type="dxa"/>
          <w:jc w:val="center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8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总结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（1）指导教师进行毕业论文成绩登录。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（2）各专业向学院报送校级《优秀毕业论文（设计）推荐表》（依2%比例）和院级《优秀毕业论文（设计）推荐表》（依8%比例）。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（3）教务秘书报送《毕业生论文成绩统计表》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（4）毕业论文材料整理归档。</w:t>
            </w:r>
          </w:p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（5）各系报送《**专业2026届毕业论文（设计）工作总结》，学院汇总后报教务处。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ED0039">
            <w:pPr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2026年6月底前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7D1BF5" w:rsidRDefault="007D1BF5">
            <w:pPr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</w:tbl>
    <w:p w:rsidR="007D1BF5" w:rsidRDefault="00ED0039">
      <w:pPr>
        <w:widowControl/>
        <w:spacing w:line="360" w:lineRule="auto"/>
        <w:ind w:right="96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lastRenderedPageBreak/>
        <w:t>附件2</w:t>
      </w:r>
    </w:p>
    <w:p w:rsidR="007D1BF5" w:rsidRDefault="00ED0039">
      <w:pPr>
        <w:spacing w:line="360" w:lineRule="auto"/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上海商学院酒店管理学院</w:t>
      </w:r>
    </w:p>
    <w:p w:rsidR="007D1BF5" w:rsidRDefault="00ED0039">
      <w:pPr>
        <w:spacing w:line="360" w:lineRule="auto"/>
        <w:jc w:val="center"/>
        <w:rPr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学生毕业论文选题审核/中期检查/预答辩警示通知</w:t>
      </w:r>
    </w:p>
    <w:p w:rsidR="007D1BF5" w:rsidRDefault="007D1BF5">
      <w:pPr>
        <w:spacing w:line="360" w:lineRule="auto"/>
        <w:ind w:firstLineChars="1050" w:firstLine="2205"/>
      </w:pPr>
    </w:p>
    <w:p w:rsidR="007D1BF5" w:rsidRDefault="00ED003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学生：</w:t>
      </w:r>
      <w:r>
        <w:rPr>
          <w:rFonts w:hint="eastAsia"/>
          <w:sz w:val="28"/>
          <w:szCs w:val="28"/>
        </w:rPr>
        <w:t xml:space="preserve"> </w:t>
      </w:r>
    </w:p>
    <w:p w:rsidR="007D1BF5" w:rsidRDefault="00ED0039">
      <w:pPr>
        <w:adjustRightInd w:val="0"/>
        <w:snapToGrid w:val="0"/>
        <w:spacing w:line="360" w:lineRule="auto"/>
        <w:ind w:firstLineChars="150" w:firstLine="42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根据《上海商学院本科毕业论文（设计）工作规定》的管理规定，酒店管理</w:t>
      </w:r>
      <w:r>
        <w:rPr>
          <w:rFonts w:ascii="宋体" w:hAnsi="宋体" w:hint="eastAsia"/>
          <w:color w:val="000000"/>
          <w:sz w:val="28"/>
          <w:szCs w:val="28"/>
        </w:rPr>
        <w:t>学院对你的毕业论文进行了选题审核/中期检查/预答辩。检查结果你属于下列情况的一种（打勾处）：</w:t>
      </w:r>
    </w:p>
    <w:p w:rsidR="007D1BF5" w:rsidRDefault="00ED0039">
      <w:pPr>
        <w:spacing w:line="360" w:lineRule="auto"/>
        <w:ind w:firstLineChars="227" w:firstLine="636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sym w:font="Wingdings 2" w:char="00A3"/>
      </w:r>
      <w:r>
        <w:rPr>
          <w:rFonts w:ascii="宋体" w:hAnsi="宋体" w:hint="eastAsia"/>
          <w:color w:val="000000"/>
          <w:sz w:val="28"/>
          <w:szCs w:val="28"/>
        </w:rPr>
        <w:t xml:space="preserve"> 你未按照学院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以及所在专业发布的论文安排时间节点要求</w:t>
      </w:r>
      <w:r>
        <w:rPr>
          <w:rFonts w:ascii="宋体" w:hAnsi="宋体" w:hint="eastAsia"/>
          <w:color w:val="000000"/>
          <w:sz w:val="28"/>
          <w:szCs w:val="28"/>
        </w:rPr>
        <w:t>按时提交毕业论文选题审核/中期检查/预答辩有关材料。</w:t>
      </w:r>
    </w:p>
    <w:p w:rsidR="007D1BF5" w:rsidRDefault="00ED0039">
      <w:pPr>
        <w:spacing w:line="360" w:lineRule="auto"/>
        <w:ind w:firstLineChars="227" w:firstLine="636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sym w:font="Wingdings 2" w:char="00A3"/>
      </w:r>
      <w:r>
        <w:rPr>
          <w:rFonts w:ascii="宋体" w:hAnsi="宋体" w:hint="eastAsia"/>
          <w:color w:val="000000"/>
          <w:sz w:val="28"/>
          <w:szCs w:val="28"/>
        </w:rPr>
        <w:t xml:space="preserve"> 你按时提交了选题审核/中期检查/预答辩有关材料，但是不符合要求未予通过。</w:t>
      </w:r>
    </w:p>
    <w:p w:rsidR="007D1BF5" w:rsidRDefault="00ED0039">
      <w:pPr>
        <w:adjustRightInd w:val="0"/>
        <w:snapToGrid w:val="0"/>
        <w:spacing w:line="360" w:lineRule="auto"/>
        <w:ind w:firstLineChars="150" w:firstLine="42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现给予你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书面警示</w:t>
      </w:r>
      <w:r>
        <w:rPr>
          <w:rFonts w:ascii="宋体" w:hAnsi="宋体" w:hint="eastAsia"/>
          <w:color w:val="000000"/>
          <w:sz w:val="28"/>
          <w:szCs w:val="28"/>
        </w:rPr>
        <w:t>一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次。如若在</w:t>
      </w:r>
      <w:r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2026年  月 日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前不按</w:t>
      </w:r>
      <w:r>
        <w:rPr>
          <w:rFonts w:ascii="宋体" w:hAnsi="宋体" w:hint="eastAsia"/>
          <w:color w:val="000000"/>
          <w:sz w:val="28"/>
          <w:szCs w:val="28"/>
        </w:rPr>
        <w:t>要求提交相关材料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给指导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教师并上传到论文系统，学院将按规延期你的论文答辩，因此可能造成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延期毕业</w:t>
      </w:r>
      <w:r>
        <w:rPr>
          <w:rFonts w:ascii="宋体" w:hAnsi="宋体" w:hint="eastAsia"/>
          <w:color w:val="000000"/>
          <w:sz w:val="28"/>
          <w:szCs w:val="28"/>
        </w:rPr>
        <w:t>等严重后果。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希望你能</w:t>
      </w:r>
      <w:proofErr w:type="gramStart"/>
      <w:r>
        <w:rPr>
          <w:rFonts w:ascii="宋体" w:eastAsia="宋体" w:hAnsi="宋体" w:cs="Times New Roman" w:hint="eastAsia"/>
          <w:color w:val="000000"/>
          <w:sz w:val="28"/>
          <w:szCs w:val="28"/>
        </w:rPr>
        <w:t>重视重视</w:t>
      </w:r>
      <w:proofErr w:type="gramEnd"/>
      <w:r>
        <w:rPr>
          <w:rFonts w:ascii="宋体" w:eastAsia="宋体" w:hAnsi="宋体" w:cs="Times New Roman" w:hint="eastAsia"/>
          <w:color w:val="000000"/>
          <w:sz w:val="28"/>
          <w:szCs w:val="28"/>
        </w:rPr>
        <w:t>毕业论文（设计）工作，保质保量完成毕业论文（设计）的任务，顺利取得毕业资格。</w:t>
      </w:r>
    </w:p>
    <w:p w:rsidR="007D1BF5" w:rsidRDefault="00ED0039">
      <w:pPr>
        <w:adjustRightInd w:val="0"/>
        <w:snapToGrid w:val="0"/>
        <w:spacing w:line="360" w:lineRule="auto"/>
        <w:ind w:firstLineChars="150" w:firstLine="42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特此通知</w:t>
      </w:r>
    </w:p>
    <w:p w:rsidR="007D1BF5" w:rsidRDefault="00ED003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上海商学院酒店管理学院</w:t>
      </w:r>
    </w:p>
    <w:p w:rsidR="007D1BF5" w:rsidRDefault="00ED0039">
      <w:pPr>
        <w:spacing w:line="360" w:lineRule="auto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7D1BF5" w:rsidRDefault="007D1BF5">
      <w:pPr>
        <w:spacing w:line="360" w:lineRule="auto"/>
        <w:ind w:firstLineChars="100" w:firstLine="280"/>
        <w:rPr>
          <w:rFonts w:ascii="楷体" w:eastAsia="楷体" w:hAnsi="楷体" w:cs="楷体"/>
          <w:sz w:val="28"/>
          <w:szCs w:val="28"/>
        </w:rPr>
      </w:pPr>
    </w:p>
    <w:p w:rsidR="007D1BF5" w:rsidRDefault="00ED0039">
      <w:pPr>
        <w:adjustRightInd w:val="0"/>
        <w:snapToGrid w:val="0"/>
        <w:spacing w:line="360" w:lineRule="auto"/>
        <w:jc w:val="left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学生确认并签名：</w:t>
      </w:r>
    </w:p>
    <w:p w:rsidR="007D1BF5" w:rsidRDefault="00ED0039">
      <w:pPr>
        <w:adjustRightInd w:val="0"/>
        <w:snapToGrid w:val="0"/>
        <w:spacing w:line="360" w:lineRule="auto"/>
        <w:jc w:val="left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日期：</w:t>
      </w:r>
    </w:p>
    <w:p w:rsidR="007D1BF5" w:rsidRDefault="00ED0039">
      <w:pPr>
        <w:widowControl/>
        <w:spacing w:line="360" w:lineRule="auto"/>
        <w:ind w:right="960"/>
      </w:pPr>
      <w:r>
        <w:rPr>
          <w:rFonts w:ascii="宋体" w:eastAsia="宋体" w:hAnsi="宋体" w:cs="宋体" w:hint="eastAsia"/>
          <w:kern w:val="0"/>
          <w:sz w:val="24"/>
        </w:rPr>
        <w:lastRenderedPageBreak/>
        <w:t>附件3</w:t>
      </w:r>
    </w:p>
    <w:p w:rsidR="007D1BF5" w:rsidRDefault="00ED0039">
      <w:pPr>
        <w:spacing w:line="24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上海商学院酒店管理学院</w:t>
      </w:r>
    </w:p>
    <w:p w:rsidR="007D1BF5" w:rsidRDefault="00ED0039">
      <w:pPr>
        <w:spacing w:line="24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XX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</w:rPr>
        <w:t>2026</w:t>
      </w:r>
      <w:r>
        <w:rPr>
          <w:rFonts w:hint="eastAsia"/>
          <w:b/>
          <w:bCs/>
          <w:sz w:val="32"/>
          <w:szCs w:val="32"/>
        </w:rPr>
        <w:t>届本科毕业论文工作情况总结</w:t>
      </w:r>
    </w:p>
    <w:p w:rsidR="007D1BF5" w:rsidRDefault="007D1BF5">
      <w:pPr>
        <w:spacing w:line="240" w:lineRule="atLeast"/>
        <w:jc w:val="center"/>
        <w:rPr>
          <w:b/>
          <w:bCs/>
          <w:sz w:val="11"/>
          <w:szCs w:val="11"/>
        </w:rPr>
      </w:pPr>
    </w:p>
    <w:p w:rsidR="007D1BF5" w:rsidRDefault="00ED0039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系主任(盖章)：</w:t>
      </w:r>
      <w:r>
        <w:rPr>
          <w:rFonts w:ascii="宋体" w:hAnsi="宋体"/>
          <w:b/>
          <w:bCs/>
          <w:sz w:val="24"/>
        </w:rPr>
        <w:t xml:space="preserve">          </w:t>
      </w:r>
      <w:r>
        <w:rPr>
          <w:rFonts w:ascii="宋体" w:hAnsi="宋体" w:hint="eastAsia"/>
          <w:b/>
          <w:bCs/>
          <w:sz w:val="24"/>
        </w:rPr>
        <w:t xml:space="preserve">                 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/>
          <w:b/>
          <w:bCs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日</w:t>
      </w:r>
    </w:p>
    <w:tbl>
      <w:tblPr>
        <w:tblW w:w="503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6"/>
        <w:gridCol w:w="74"/>
        <w:gridCol w:w="1048"/>
        <w:gridCol w:w="328"/>
        <w:gridCol w:w="238"/>
        <w:gridCol w:w="563"/>
        <w:gridCol w:w="391"/>
        <w:gridCol w:w="273"/>
        <w:gridCol w:w="185"/>
        <w:gridCol w:w="901"/>
        <w:gridCol w:w="230"/>
        <w:gridCol w:w="148"/>
        <w:gridCol w:w="290"/>
        <w:gridCol w:w="15"/>
        <w:gridCol w:w="396"/>
        <w:gridCol w:w="465"/>
        <w:gridCol w:w="103"/>
        <w:gridCol w:w="1513"/>
      </w:tblGrid>
      <w:tr w:rsidR="007D1BF5">
        <w:trPr>
          <w:trHeight w:hRule="exact" w:val="397"/>
        </w:trPr>
        <w:tc>
          <w:tcPr>
            <w:tcW w:w="869" w:type="pct"/>
            <w:gridSpan w:val="2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毕业论文数</w:t>
            </w:r>
          </w:p>
        </w:tc>
        <w:tc>
          <w:tcPr>
            <w:tcW w:w="4130" w:type="pct"/>
            <w:gridSpan w:val="16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D1BF5">
        <w:trPr>
          <w:trHeight w:hRule="exact" w:val="397"/>
        </w:trPr>
        <w:tc>
          <w:tcPr>
            <w:tcW w:w="869" w:type="pct"/>
            <w:gridSpan w:val="2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应届学生数</w:t>
            </w:r>
          </w:p>
        </w:tc>
        <w:tc>
          <w:tcPr>
            <w:tcW w:w="1497" w:type="pct"/>
            <w:gridSpan w:val="5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81" w:type="pct"/>
            <w:gridSpan w:val="6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往届学生数</w:t>
            </w:r>
          </w:p>
        </w:tc>
        <w:tc>
          <w:tcPr>
            <w:tcW w:w="1452" w:type="pct"/>
            <w:gridSpan w:val="5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D1BF5">
        <w:trPr>
          <w:trHeight w:hRule="exact" w:val="842"/>
        </w:trPr>
        <w:tc>
          <w:tcPr>
            <w:tcW w:w="3556" w:type="pct"/>
            <w:gridSpan w:val="14"/>
            <w:tcBorders>
              <w:right w:val="single" w:sz="4" w:space="0" w:color="auto"/>
            </w:tcBorders>
            <w:vAlign w:val="center"/>
          </w:tcPr>
          <w:p w:rsidR="007D1BF5" w:rsidRDefault="00ED0039">
            <w:pPr>
              <w:spacing w:line="240" w:lineRule="exac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在实验、实习、工程实践和社会调查等社会实践中完成的毕业论文（设计）所占比例</w:t>
            </w:r>
          </w:p>
        </w:tc>
        <w:tc>
          <w:tcPr>
            <w:tcW w:w="1443" w:type="pct"/>
            <w:gridSpan w:val="4"/>
            <w:tcBorders>
              <w:left w:val="single" w:sz="4" w:space="0" w:color="auto"/>
            </w:tcBorders>
            <w:vAlign w:val="center"/>
          </w:tcPr>
          <w:p w:rsidR="007D1BF5" w:rsidRDefault="007D1BF5">
            <w:pPr>
              <w:spacing w:line="2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D1BF5">
        <w:trPr>
          <w:trHeight w:hRule="exact" w:val="397"/>
        </w:trPr>
        <w:tc>
          <w:tcPr>
            <w:tcW w:w="5000" w:type="pct"/>
            <w:gridSpan w:val="18"/>
            <w:vAlign w:val="center"/>
          </w:tcPr>
          <w:p w:rsidR="007D1BF5" w:rsidRDefault="00ED0039">
            <w:pPr>
              <w:spacing w:line="2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指导教师情况</w:t>
            </w:r>
          </w:p>
        </w:tc>
      </w:tr>
      <w:tr w:rsidR="007D1BF5">
        <w:trPr>
          <w:trHeight w:val="425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职称情况</w:t>
            </w:r>
          </w:p>
        </w:tc>
        <w:tc>
          <w:tcPr>
            <w:tcW w:w="654" w:type="pct"/>
            <w:gridSpan w:val="2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正高级</w:t>
            </w:r>
          </w:p>
        </w:tc>
        <w:tc>
          <w:tcPr>
            <w:tcW w:w="658" w:type="pct"/>
            <w:gridSpan w:val="3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副高级</w:t>
            </w:r>
          </w:p>
        </w:tc>
        <w:tc>
          <w:tcPr>
            <w:tcW w:w="495" w:type="pct"/>
            <w:gridSpan w:val="3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525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629" w:type="pct"/>
            <w:gridSpan w:val="5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211" w:type="pct"/>
            <w:gridSpan w:val="3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其中校外教师</w:t>
            </w:r>
          </w:p>
        </w:tc>
      </w:tr>
      <w:tr w:rsidR="007D1BF5">
        <w:trPr>
          <w:trHeight w:val="425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654" w:type="pct"/>
            <w:gridSpan w:val="2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95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5" w:type="pct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29" w:type="pct"/>
            <w:gridSpan w:val="5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D1BF5">
        <w:trPr>
          <w:trHeight w:val="425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所占比例</w:t>
            </w:r>
          </w:p>
        </w:tc>
        <w:tc>
          <w:tcPr>
            <w:tcW w:w="654" w:type="pct"/>
            <w:gridSpan w:val="2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95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5" w:type="pct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29" w:type="pct"/>
            <w:gridSpan w:val="5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D1BF5">
        <w:trPr>
          <w:trHeight w:val="425"/>
        </w:trPr>
        <w:tc>
          <w:tcPr>
            <w:tcW w:w="5000" w:type="pct"/>
            <w:gridSpan w:val="18"/>
            <w:vAlign w:val="center"/>
          </w:tcPr>
          <w:p w:rsidR="007D1BF5" w:rsidRDefault="00ED0039">
            <w:pPr>
              <w:spacing w:line="2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课题来源</w:t>
            </w:r>
          </w:p>
        </w:tc>
      </w:tr>
      <w:tr w:rsidR="007D1BF5">
        <w:trPr>
          <w:trHeight w:val="507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课题来源</w:t>
            </w:r>
          </w:p>
        </w:tc>
        <w:tc>
          <w:tcPr>
            <w:tcW w:w="984" w:type="pct"/>
            <w:gridSpan w:val="4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教师科研</w:t>
            </w:r>
          </w:p>
        </w:tc>
        <w:tc>
          <w:tcPr>
            <w:tcW w:w="1568" w:type="pct"/>
            <w:gridSpan w:val="7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生产实际（社会实践）</w:t>
            </w:r>
          </w:p>
        </w:tc>
        <w:tc>
          <w:tcPr>
            <w:tcW w:w="740" w:type="pct"/>
            <w:gridSpan w:val="5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自拟</w:t>
            </w:r>
          </w:p>
        </w:tc>
        <w:tc>
          <w:tcPr>
            <w:tcW w:w="880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7D1BF5">
        <w:trPr>
          <w:trHeight w:hRule="exact" w:val="425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个数</w:t>
            </w:r>
          </w:p>
        </w:tc>
        <w:tc>
          <w:tcPr>
            <w:tcW w:w="984" w:type="pct"/>
            <w:gridSpan w:val="4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pct"/>
            <w:gridSpan w:val="7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1BF5">
        <w:trPr>
          <w:trHeight w:hRule="exact" w:val="425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所占比例</w:t>
            </w:r>
          </w:p>
        </w:tc>
        <w:tc>
          <w:tcPr>
            <w:tcW w:w="984" w:type="pct"/>
            <w:gridSpan w:val="4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pct"/>
            <w:gridSpan w:val="7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1BF5">
        <w:trPr>
          <w:trHeight w:hRule="exact" w:val="425"/>
        </w:trPr>
        <w:tc>
          <w:tcPr>
            <w:tcW w:w="5000" w:type="pct"/>
            <w:gridSpan w:val="18"/>
            <w:vAlign w:val="center"/>
          </w:tcPr>
          <w:p w:rsidR="007D1BF5" w:rsidRDefault="00ED0039">
            <w:pPr>
              <w:spacing w:line="2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成绩分布</w:t>
            </w:r>
          </w:p>
        </w:tc>
      </w:tr>
      <w:tr w:rsidR="007D1BF5">
        <w:trPr>
          <w:trHeight w:hRule="exact" w:val="425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级别</w:t>
            </w:r>
          </w:p>
        </w:tc>
        <w:tc>
          <w:tcPr>
            <w:tcW w:w="845" w:type="pct"/>
            <w:gridSpan w:val="3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90分以上</w:t>
            </w:r>
          </w:p>
        </w:tc>
        <w:tc>
          <w:tcPr>
            <w:tcW w:w="854" w:type="pct"/>
            <w:gridSpan w:val="4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89～80</w:t>
            </w:r>
          </w:p>
        </w:tc>
        <w:tc>
          <w:tcPr>
            <w:tcW w:w="767" w:type="pct"/>
            <w:gridSpan w:val="3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79～70</w:t>
            </w:r>
          </w:p>
        </w:tc>
        <w:tc>
          <w:tcPr>
            <w:tcW w:w="766" w:type="pct"/>
            <w:gridSpan w:val="5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69～60</w:t>
            </w:r>
          </w:p>
        </w:tc>
        <w:tc>
          <w:tcPr>
            <w:tcW w:w="940" w:type="pct"/>
            <w:gridSpan w:val="2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60分以下</w:t>
            </w:r>
          </w:p>
        </w:tc>
      </w:tr>
      <w:tr w:rsidR="007D1BF5">
        <w:trPr>
          <w:trHeight w:hRule="exact" w:val="481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845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  <w:gridSpan w:val="4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gridSpan w:val="5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1BF5">
        <w:trPr>
          <w:trHeight w:hRule="exact" w:val="425"/>
        </w:trPr>
        <w:tc>
          <w:tcPr>
            <w:tcW w:w="826" w:type="pct"/>
            <w:vAlign w:val="center"/>
          </w:tcPr>
          <w:p w:rsidR="007D1BF5" w:rsidRDefault="00ED00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所占比例</w:t>
            </w:r>
          </w:p>
        </w:tc>
        <w:tc>
          <w:tcPr>
            <w:tcW w:w="845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  <w:gridSpan w:val="4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gridSpan w:val="5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7D1BF5" w:rsidRDefault="007D1B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1BF5">
        <w:trPr>
          <w:trHeight w:val="4380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7D1BF5" w:rsidRDefault="007D1BF5">
            <w:pPr>
              <w:spacing w:line="240" w:lineRule="exact"/>
              <w:rPr>
                <w:sz w:val="24"/>
              </w:rPr>
            </w:pPr>
          </w:p>
          <w:p w:rsidR="007D1BF5" w:rsidRDefault="00ED0039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工作总结（包括毕业论文（设计）工作计划及实施方案、选题情况分析、各节点检查报告、答辩工作安排、指导教师的指导情况考评汇总、存在的主要问题及今后工作设想等）</w:t>
            </w:r>
          </w:p>
          <w:p w:rsidR="007D1BF5" w:rsidRDefault="007D1BF5">
            <w:pPr>
              <w:spacing w:line="240" w:lineRule="exact"/>
              <w:rPr>
                <w:sz w:val="24"/>
              </w:rPr>
            </w:pPr>
          </w:p>
          <w:p w:rsidR="007D1BF5" w:rsidRDefault="007D1BF5">
            <w:pPr>
              <w:spacing w:line="240" w:lineRule="exact"/>
              <w:rPr>
                <w:sz w:val="24"/>
              </w:rPr>
            </w:pPr>
          </w:p>
          <w:p w:rsidR="007D1BF5" w:rsidRDefault="007D1BF5">
            <w:pPr>
              <w:spacing w:line="240" w:lineRule="exact"/>
              <w:rPr>
                <w:sz w:val="24"/>
              </w:rPr>
            </w:pPr>
          </w:p>
          <w:p w:rsidR="007D1BF5" w:rsidRDefault="007D1BF5">
            <w:pPr>
              <w:spacing w:line="240" w:lineRule="exact"/>
              <w:rPr>
                <w:sz w:val="24"/>
              </w:rPr>
            </w:pPr>
          </w:p>
          <w:p w:rsidR="007D1BF5" w:rsidRDefault="007D1BF5">
            <w:pPr>
              <w:spacing w:line="240" w:lineRule="exact"/>
              <w:rPr>
                <w:sz w:val="24"/>
              </w:rPr>
            </w:pPr>
          </w:p>
          <w:p w:rsidR="007D1BF5" w:rsidRDefault="007D1BF5">
            <w:pPr>
              <w:spacing w:line="240" w:lineRule="exact"/>
              <w:rPr>
                <w:sz w:val="24"/>
              </w:rPr>
            </w:pPr>
          </w:p>
        </w:tc>
      </w:tr>
    </w:tbl>
    <w:p w:rsidR="007D1BF5" w:rsidRDefault="007D1BF5"/>
    <w:sectPr w:rsidR="007D1B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6E5" w:rsidRDefault="007616E5">
      <w:r>
        <w:separator/>
      </w:r>
    </w:p>
  </w:endnote>
  <w:endnote w:type="continuationSeparator" w:id="0">
    <w:p w:rsidR="007616E5" w:rsidRDefault="0076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BF5" w:rsidRDefault="00ED003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1BF5" w:rsidRDefault="00ED003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D1BF5" w:rsidRDefault="00ED003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6E5" w:rsidRDefault="007616E5">
      <w:r>
        <w:separator/>
      </w:r>
    </w:p>
  </w:footnote>
  <w:footnote w:type="continuationSeparator" w:id="0">
    <w:p w:rsidR="007616E5" w:rsidRDefault="0076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4A8DC9"/>
    <w:multiLevelType w:val="singleLevel"/>
    <w:tmpl w:val="874A8DC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44834A8"/>
    <w:multiLevelType w:val="singleLevel"/>
    <w:tmpl w:val="144834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42D1CA2"/>
    <w:multiLevelType w:val="hybridMultilevel"/>
    <w:tmpl w:val="80A24B4C"/>
    <w:lvl w:ilvl="0" w:tplc="0518A49C">
      <w:start w:val="2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yNGMwNTg4ZGNlNGEyYTk5ZDFjOWY0ZTViMDBkYzIifQ=="/>
  </w:docVars>
  <w:rsids>
    <w:rsidRoot w:val="1AFB63B0"/>
    <w:rsid w:val="001148F5"/>
    <w:rsid w:val="0028002B"/>
    <w:rsid w:val="007616E5"/>
    <w:rsid w:val="007D1BF5"/>
    <w:rsid w:val="00AB1CC4"/>
    <w:rsid w:val="00E24A94"/>
    <w:rsid w:val="00ED0039"/>
    <w:rsid w:val="041316E4"/>
    <w:rsid w:val="1AFB63B0"/>
    <w:rsid w:val="1CC21F65"/>
    <w:rsid w:val="20AE082C"/>
    <w:rsid w:val="235B390E"/>
    <w:rsid w:val="33DD78A5"/>
    <w:rsid w:val="342039CE"/>
    <w:rsid w:val="39564AC4"/>
    <w:rsid w:val="42685900"/>
    <w:rsid w:val="48334B35"/>
    <w:rsid w:val="49BF3C72"/>
    <w:rsid w:val="644B199A"/>
    <w:rsid w:val="6E7A098B"/>
    <w:rsid w:val="73303587"/>
    <w:rsid w:val="7855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C0A29"/>
  <w15:docId w15:val="{49CE87ED-4D7F-4128-8F48-30878DC1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E24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符全胜  </dc:creator>
  <cp:lastModifiedBy>p'c</cp:lastModifiedBy>
  <cp:revision>4</cp:revision>
  <cp:lastPrinted>2024-03-05T03:49:00Z</cp:lastPrinted>
  <dcterms:created xsi:type="dcterms:W3CDTF">2023-11-20T12:38:00Z</dcterms:created>
  <dcterms:modified xsi:type="dcterms:W3CDTF">2025-10-31T06:17:00Z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D79DA53BD11D4BDD9549F8F7A1CFA39E_13</vt:lpwstr>
  </property>
  <property fmtid="{D5CDD505-2E9C-101B-9397-08002B2CF9AE}" pid="4" name="KSOTemplateDocerSaveRecord">
    <vt:lpwstr>eyJoZGlkIjoiOGFhYWNhYTQwYjlkNTgyNzNlN2RlYjY3YTVjNDNkYzgiLCJ1c2VySWQiOiIzNzgwMzY0NjgifQ==</vt:lpwstr>
  </property>
</Properties>
</file>